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0689C7F8" w14:textId="7C01B529" w:rsidR="00AE4684" w:rsidRPr="00921FF4" w:rsidRDefault="00AE4684" w:rsidP="00AE4684">
      <w:pPr>
        <w:tabs>
          <w:tab w:val="right" w:pos="9216"/>
        </w:tabs>
        <w:spacing w:after="0"/>
        <w:jc w:val="left"/>
        <w:rPr>
          <w:rFonts w:ascii="Arial" w:hAnsi="Arial" w:cs="Arial"/>
          <w:b/>
          <w:kern w:val="2"/>
          <w:sz w:val="28"/>
          <w:szCs w:val="28"/>
          <w:shd w:val="clear" w:color="auto" w:fill="E5B8B7" w:themeFill="accent2" w:themeFillTint="66"/>
          <w:lang w:eastAsia="zh-CN"/>
        </w:rPr>
      </w:pPr>
      <w:r w:rsidRPr="00921FF4">
        <w:rPr>
          <w:rFonts w:ascii="Arial" w:hAnsi="Arial" w:cs="Arial"/>
          <w:noProof/>
          <w:sz w:val="28"/>
          <w:szCs w:val="28"/>
          <w:lang w:eastAsia="zh-CN"/>
        </w:rPr>
        <mc:AlternateContent>
          <mc:Choice Requires="wps">
            <w:drawing>
              <wp:anchor distT="0" distB="0" distL="114300" distR="114300" simplePos="0" relativeHeight="251661312" behindDoc="0" locked="1" layoutInCell="1" allowOverlap="1" wp14:anchorId="2E0FAA52" wp14:editId="2A05D6CC">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4F5EB" id="任意多边形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21FF4">
        <w:rPr>
          <w:rFonts w:ascii="Arial" w:hAnsi="Arial" w:cs="Arial"/>
          <w:b/>
          <w:bCs/>
          <w:sz w:val="28"/>
          <w:szCs w:val="28"/>
          <w:lang w:eastAsia="zh-CN"/>
        </w:rPr>
        <w:t>3GPP TSG RAN WG1 Meeting #</w:t>
      </w:r>
      <w:r w:rsidR="0018324C" w:rsidRPr="00921FF4">
        <w:rPr>
          <w:rFonts w:ascii="Arial" w:hAnsi="Arial" w:cs="Arial"/>
          <w:b/>
          <w:bCs/>
          <w:sz w:val="28"/>
          <w:szCs w:val="28"/>
          <w:lang w:eastAsia="zh-CN"/>
        </w:rPr>
        <w:t>10</w:t>
      </w:r>
      <w:r w:rsidR="00676BED" w:rsidRPr="00921FF4">
        <w:rPr>
          <w:rFonts w:ascii="Arial" w:hAnsi="Arial" w:cs="Arial"/>
          <w:b/>
          <w:bCs/>
          <w:sz w:val="28"/>
          <w:szCs w:val="28"/>
          <w:lang w:eastAsia="zh-CN"/>
        </w:rPr>
        <w:t>9</w:t>
      </w:r>
      <w:r w:rsidRPr="00921FF4">
        <w:rPr>
          <w:rFonts w:ascii="Arial" w:hAnsi="Arial" w:cs="Arial"/>
          <w:b/>
          <w:bCs/>
          <w:sz w:val="28"/>
          <w:szCs w:val="28"/>
          <w:lang w:eastAsia="zh-CN"/>
        </w:rPr>
        <w:t>-e </w:t>
      </w:r>
      <w:r w:rsidRPr="00921FF4">
        <w:rPr>
          <w:rFonts w:ascii="Arial" w:hAnsi="Arial" w:cs="Arial"/>
          <w:b/>
          <w:kern w:val="2"/>
          <w:sz w:val="28"/>
          <w:szCs w:val="28"/>
          <w:lang w:eastAsia="zh-CN"/>
        </w:rPr>
        <w:tab/>
        <w:t>R1-</w:t>
      </w:r>
      <w:r w:rsidR="00654704" w:rsidRPr="00921FF4">
        <w:rPr>
          <w:rFonts w:ascii="Arial" w:hAnsi="Arial" w:cs="Arial"/>
          <w:b/>
          <w:kern w:val="2"/>
          <w:sz w:val="28"/>
          <w:szCs w:val="28"/>
          <w:lang w:eastAsia="zh-CN"/>
        </w:rPr>
        <w:t>2</w:t>
      </w:r>
      <w:bookmarkStart w:id="2" w:name="_GoBack"/>
      <w:bookmarkEnd w:id="2"/>
      <w:r w:rsidR="00654704" w:rsidRPr="00921FF4">
        <w:rPr>
          <w:rFonts w:ascii="Arial" w:hAnsi="Arial" w:cs="Arial"/>
          <w:b/>
          <w:kern w:val="2"/>
          <w:sz w:val="28"/>
          <w:szCs w:val="28"/>
          <w:lang w:eastAsia="zh-CN"/>
        </w:rPr>
        <w:t>203834</w:t>
      </w:r>
    </w:p>
    <w:p w14:paraId="6EC939F3" w14:textId="778C0F71" w:rsidR="00AE4684" w:rsidRDefault="00AE4684" w:rsidP="00AE4684">
      <w:pPr>
        <w:tabs>
          <w:tab w:val="right" w:pos="9216"/>
        </w:tabs>
        <w:jc w:val="left"/>
        <w:rPr>
          <w:rFonts w:ascii="Arial" w:hAnsi="Arial" w:cs="Arial"/>
          <w:b/>
          <w:bCs/>
          <w:sz w:val="28"/>
          <w:szCs w:val="28"/>
          <w:lang w:eastAsia="zh-CN"/>
        </w:rPr>
      </w:pPr>
      <w:r w:rsidRPr="00921FF4">
        <w:rPr>
          <w:rFonts w:ascii="Arial" w:hAnsi="Arial" w:cs="Arial"/>
          <w:b/>
          <w:bCs/>
          <w:sz w:val="28"/>
          <w:szCs w:val="28"/>
          <w:lang w:eastAsia="zh-CN"/>
        </w:rPr>
        <w:t xml:space="preserve">E-meeting, </w:t>
      </w:r>
      <w:r w:rsidR="00683CB6" w:rsidRPr="00921FF4">
        <w:rPr>
          <w:rFonts w:ascii="Arial" w:eastAsia="MS Mincho" w:hAnsi="Arial" w:cs="Arial"/>
          <w:b/>
          <w:bCs/>
          <w:sz w:val="28"/>
          <w:szCs w:val="28"/>
          <w:lang w:val="en-GB" w:eastAsia="ja-JP"/>
        </w:rPr>
        <w:t>May 9</w:t>
      </w:r>
      <w:r w:rsidR="00683CB6" w:rsidRPr="00921FF4">
        <w:rPr>
          <w:rFonts w:ascii="Arial" w:eastAsia="MS Mincho" w:hAnsi="Arial" w:cs="Arial"/>
          <w:b/>
          <w:bCs/>
          <w:sz w:val="28"/>
          <w:szCs w:val="28"/>
          <w:vertAlign w:val="superscript"/>
          <w:lang w:val="en-GB" w:eastAsia="ja-JP"/>
        </w:rPr>
        <w:t>th</w:t>
      </w:r>
      <w:r w:rsidR="00683CB6" w:rsidRPr="00921FF4">
        <w:rPr>
          <w:rFonts w:ascii="Arial" w:eastAsia="MS Mincho" w:hAnsi="Arial" w:cs="Arial"/>
          <w:b/>
          <w:bCs/>
          <w:sz w:val="28"/>
          <w:szCs w:val="28"/>
          <w:lang w:val="en-GB" w:eastAsia="ja-JP"/>
        </w:rPr>
        <w:t xml:space="preserve"> – 20</w:t>
      </w:r>
      <w:r w:rsidR="00683CB6" w:rsidRPr="00921FF4">
        <w:rPr>
          <w:rFonts w:ascii="Arial" w:eastAsia="MS Mincho" w:hAnsi="Arial" w:cs="Arial"/>
          <w:b/>
          <w:bCs/>
          <w:sz w:val="28"/>
          <w:szCs w:val="28"/>
          <w:vertAlign w:val="superscript"/>
          <w:lang w:val="en-GB" w:eastAsia="ja-JP"/>
        </w:rPr>
        <w:t>th</w:t>
      </w:r>
      <w:r w:rsidRPr="00921FF4">
        <w:rPr>
          <w:rFonts w:ascii="Arial" w:hAnsi="Arial" w:cs="Arial"/>
          <w:b/>
          <w:bCs/>
          <w:sz w:val="28"/>
          <w:szCs w:val="28"/>
          <w:lang w:eastAsia="zh-CN"/>
        </w:rPr>
        <w:t>, 202</w:t>
      </w:r>
      <w:r w:rsidR="0092134C" w:rsidRPr="00921FF4">
        <w:rPr>
          <w:rFonts w:ascii="Arial" w:hAnsi="Arial" w:cs="Arial"/>
          <w:b/>
          <w:bCs/>
          <w:sz w:val="28"/>
          <w:szCs w:val="28"/>
          <w:lang w:eastAsia="zh-CN"/>
        </w:rPr>
        <w:t>2</w:t>
      </w:r>
    </w:p>
    <w:p w14:paraId="7EF214B4" w14:textId="611A9938" w:rsidR="00921FF4" w:rsidRPr="00856FE4" w:rsidRDefault="00921FF4" w:rsidP="00921FF4">
      <w:pPr>
        <w:tabs>
          <w:tab w:val="center" w:pos="4536"/>
          <w:tab w:val="right" w:pos="8280"/>
          <w:tab w:val="right" w:pos="9639"/>
        </w:tabs>
        <w:autoSpaceDE/>
        <w:autoSpaceDN/>
        <w:adjustRightInd/>
        <w:snapToGrid/>
        <w:spacing w:after="0"/>
        <w:ind w:left="1440" w:hanging="1440"/>
        <w:jc w:val="left"/>
        <w:rPr>
          <w:rFonts w:ascii="Arial" w:eastAsia="Batang" w:hAnsi="Arial" w:cs="Arial"/>
          <w:b/>
          <w:bCs/>
          <w:color w:val="000000"/>
          <w:sz w:val="24"/>
          <w:szCs w:val="24"/>
          <w:lang w:val="en-GB"/>
        </w:rPr>
      </w:pPr>
      <w:r w:rsidRPr="00856FE4">
        <w:rPr>
          <w:rFonts w:ascii="Arial" w:eastAsia="Batang" w:hAnsi="Arial" w:cs="Arial"/>
          <w:b/>
          <w:bCs/>
          <w:color w:val="000000"/>
          <w:sz w:val="24"/>
          <w:szCs w:val="24"/>
          <w:lang w:val="en-GB"/>
        </w:rPr>
        <w:t xml:space="preserve">Source: </w:t>
      </w:r>
      <w:r w:rsidRPr="00856FE4">
        <w:rPr>
          <w:rFonts w:ascii="Arial" w:eastAsia="Batang" w:hAnsi="Arial" w:cs="Arial"/>
          <w:b/>
          <w:bCs/>
          <w:color w:val="000000"/>
          <w:sz w:val="24"/>
          <w:szCs w:val="24"/>
          <w:lang w:val="en-GB"/>
        </w:rPr>
        <w:tab/>
        <w:t xml:space="preserve">    Xiaomi</w:t>
      </w:r>
    </w:p>
    <w:p w14:paraId="35754FF6" w14:textId="232C13D2" w:rsidR="00921FF4" w:rsidRDefault="00921FF4" w:rsidP="002F0236">
      <w:pPr>
        <w:autoSpaceDE/>
        <w:autoSpaceDN/>
        <w:adjustRightInd/>
        <w:snapToGrid/>
        <w:spacing w:after="0"/>
        <w:jc w:val="left"/>
        <w:rPr>
          <w:rFonts w:ascii="Arial" w:eastAsia="Batang" w:hAnsi="Arial" w:cs="Arial"/>
          <w:b/>
          <w:bCs/>
          <w:color w:val="000000"/>
          <w:sz w:val="24"/>
          <w:szCs w:val="24"/>
          <w:lang w:val="en-GB"/>
        </w:rPr>
      </w:pPr>
      <w:r w:rsidRPr="00856FE4">
        <w:rPr>
          <w:rFonts w:ascii="Arial" w:eastAsia="Batang" w:hAnsi="Arial" w:cs="Arial"/>
          <w:b/>
          <w:bCs/>
          <w:color w:val="000000"/>
          <w:sz w:val="24"/>
          <w:szCs w:val="24"/>
          <w:lang w:val="en-GB"/>
        </w:rPr>
        <w:t>Title:</w:t>
      </w:r>
      <w:bookmarkStart w:id="3" w:name="Title"/>
      <w:bookmarkEnd w:id="3"/>
      <w:r w:rsidRPr="00856FE4">
        <w:rPr>
          <w:rFonts w:ascii="Arial" w:eastAsia="Batang" w:hAnsi="Arial" w:cs="Arial"/>
          <w:b/>
          <w:bCs/>
          <w:color w:val="000000"/>
          <w:sz w:val="24"/>
          <w:szCs w:val="24"/>
          <w:lang w:val="en-GB"/>
        </w:rPr>
        <w:tab/>
      </w:r>
      <w:r w:rsidRPr="00856FE4">
        <w:rPr>
          <w:rFonts w:ascii="Arial" w:eastAsia="Batang" w:hAnsi="Arial" w:cs="Arial"/>
          <w:b/>
          <w:bCs/>
          <w:color w:val="000000"/>
          <w:sz w:val="24"/>
          <w:szCs w:val="24"/>
          <w:lang w:val="en-GB"/>
        </w:rPr>
        <w:tab/>
        <w:t xml:space="preserve">      Discussion on </w:t>
      </w:r>
      <w:r w:rsidRPr="00856FE4">
        <w:rPr>
          <w:rFonts w:ascii="Arial" w:eastAsia="Batang" w:hAnsi="Arial" w:cs="Arial"/>
          <w:b/>
          <w:bCs/>
          <w:color w:val="000000"/>
          <w:sz w:val="24"/>
          <w:szCs w:val="24"/>
        </w:rPr>
        <w:t>NR PDCCH reception in symbols with LTE CRS REs</w:t>
      </w:r>
      <w:r w:rsidRPr="00856FE4">
        <w:rPr>
          <w:rFonts w:ascii="Arial" w:eastAsia="Batang" w:hAnsi="Arial" w:cs="Arial"/>
          <w:b/>
          <w:bCs/>
          <w:color w:val="000000"/>
          <w:sz w:val="24"/>
          <w:szCs w:val="24"/>
          <w:lang w:val="en-GB"/>
        </w:rPr>
        <w:t xml:space="preserve"> </w:t>
      </w:r>
    </w:p>
    <w:p w14:paraId="6D0120C6" w14:textId="77777777" w:rsidR="00C06765" w:rsidRPr="00856FE4" w:rsidRDefault="00C06765" w:rsidP="002F0236">
      <w:pPr>
        <w:autoSpaceDE/>
        <w:autoSpaceDN/>
        <w:adjustRightInd/>
        <w:snapToGrid/>
        <w:spacing w:after="0"/>
        <w:jc w:val="left"/>
        <w:rPr>
          <w:rFonts w:ascii="Arial" w:eastAsia="Batang" w:hAnsi="Arial" w:cs="Arial"/>
          <w:b/>
          <w:bCs/>
          <w:color w:val="000000"/>
          <w:sz w:val="24"/>
          <w:szCs w:val="24"/>
          <w:lang w:val="en-GB"/>
        </w:rPr>
      </w:pPr>
    </w:p>
    <w:p w14:paraId="70895C7E" w14:textId="4A6BC87D" w:rsidR="00921FF4" w:rsidRPr="00856FE4" w:rsidRDefault="00921FF4" w:rsidP="00921FF4">
      <w:pPr>
        <w:tabs>
          <w:tab w:val="center" w:pos="4536"/>
          <w:tab w:val="right" w:pos="8280"/>
          <w:tab w:val="right" w:pos="9639"/>
        </w:tabs>
        <w:autoSpaceDE/>
        <w:autoSpaceDN/>
        <w:adjustRightInd/>
        <w:snapToGrid/>
        <w:spacing w:after="0"/>
        <w:ind w:left="1440" w:hanging="1440"/>
        <w:jc w:val="left"/>
        <w:rPr>
          <w:rFonts w:ascii="Arial" w:eastAsia="Batang" w:hAnsi="Arial" w:cs="Arial"/>
          <w:b/>
          <w:bCs/>
          <w:color w:val="000000"/>
          <w:sz w:val="24"/>
          <w:szCs w:val="24"/>
          <w:lang w:val="en-GB"/>
        </w:rPr>
      </w:pPr>
      <w:r w:rsidRPr="00856FE4">
        <w:rPr>
          <w:rFonts w:ascii="Arial" w:eastAsia="Batang" w:hAnsi="Arial" w:cs="Arial" w:hint="eastAsia"/>
          <w:b/>
          <w:bCs/>
          <w:color w:val="000000"/>
          <w:sz w:val="24"/>
          <w:szCs w:val="24"/>
          <w:lang w:val="en-GB"/>
        </w:rPr>
        <w:t>Agenda</w:t>
      </w:r>
      <w:r w:rsidRPr="00856FE4">
        <w:rPr>
          <w:rFonts w:ascii="Arial" w:eastAsia="Batang" w:hAnsi="Arial" w:cs="Arial"/>
          <w:b/>
          <w:bCs/>
          <w:color w:val="000000"/>
          <w:sz w:val="24"/>
          <w:szCs w:val="24"/>
          <w:lang w:val="en-GB"/>
        </w:rPr>
        <w:t xml:space="preserve"> item</w:t>
      </w:r>
      <w:r w:rsidRPr="00856FE4">
        <w:rPr>
          <w:rFonts w:ascii="Arial" w:eastAsia="Batang" w:hAnsi="Arial" w:cs="Arial" w:hint="eastAsia"/>
          <w:b/>
          <w:bCs/>
          <w:color w:val="000000"/>
          <w:sz w:val="24"/>
          <w:szCs w:val="24"/>
          <w:lang w:val="en-GB"/>
        </w:rPr>
        <w:t xml:space="preserve">:   </w:t>
      </w:r>
      <w:r w:rsidRPr="00856FE4">
        <w:rPr>
          <w:rFonts w:ascii="Arial" w:eastAsia="Batang" w:hAnsi="Arial" w:cs="Arial"/>
          <w:b/>
          <w:bCs/>
          <w:sz w:val="24"/>
          <w:szCs w:val="24"/>
          <w:lang w:val="en-GB"/>
        </w:rPr>
        <w:t>9.9.1</w:t>
      </w:r>
    </w:p>
    <w:p w14:paraId="533960C1" w14:textId="23F74B90" w:rsidR="00921FF4" w:rsidRPr="00856FE4" w:rsidRDefault="00921FF4" w:rsidP="00921FF4">
      <w:pPr>
        <w:tabs>
          <w:tab w:val="center" w:pos="4536"/>
          <w:tab w:val="right" w:pos="8280"/>
          <w:tab w:val="right" w:pos="9639"/>
        </w:tabs>
        <w:autoSpaceDE/>
        <w:autoSpaceDN/>
        <w:adjustRightInd/>
        <w:snapToGrid/>
        <w:spacing w:after="0"/>
        <w:ind w:left="1440" w:hanging="1440"/>
        <w:jc w:val="left"/>
        <w:rPr>
          <w:rFonts w:ascii="Arial" w:eastAsia="Batang" w:hAnsi="Arial" w:cs="Arial"/>
          <w:b/>
          <w:bCs/>
          <w:color w:val="000000"/>
          <w:sz w:val="24"/>
          <w:szCs w:val="24"/>
          <w:lang w:val="en-GB"/>
        </w:rPr>
      </w:pPr>
      <w:r w:rsidRPr="00856FE4">
        <w:rPr>
          <w:rFonts w:ascii="Arial" w:eastAsia="Batang" w:hAnsi="Arial" w:cs="Arial"/>
          <w:b/>
          <w:bCs/>
          <w:color w:val="000000"/>
          <w:sz w:val="24"/>
          <w:szCs w:val="24"/>
          <w:lang w:val="en-GB"/>
        </w:rPr>
        <w:t>Document for:</w:t>
      </w:r>
      <w:bookmarkStart w:id="4" w:name="DocumentFor"/>
      <w:bookmarkEnd w:id="4"/>
      <w:r w:rsidRPr="00856FE4">
        <w:rPr>
          <w:rFonts w:ascii="Arial" w:eastAsia="Batang" w:hAnsi="Arial" w:cs="Arial"/>
          <w:b/>
          <w:bCs/>
          <w:color w:val="000000"/>
          <w:sz w:val="24"/>
          <w:szCs w:val="24"/>
          <w:lang w:val="en-GB"/>
        </w:rPr>
        <w:t xml:space="preserve"> Discussion </w:t>
      </w:r>
    </w:p>
    <w:p w14:paraId="725B5105" w14:textId="77777777" w:rsidR="00AE4684" w:rsidRPr="00550F85" w:rsidRDefault="00AE4684" w:rsidP="00AE4684">
      <w:pPr>
        <w:pBdr>
          <w:bottom w:val="single" w:sz="4" w:space="0" w:color="auto"/>
        </w:pBdr>
        <w:spacing w:after="0"/>
        <w:jc w:val="left"/>
        <w:rPr>
          <w:b/>
          <w:sz w:val="16"/>
          <w:szCs w:val="16"/>
          <w:lang w:eastAsia="zh-CN"/>
        </w:rPr>
      </w:pPr>
    </w:p>
    <w:p w14:paraId="71BAED70" w14:textId="76618005" w:rsidR="00AE4684" w:rsidRPr="00856FE4" w:rsidRDefault="00E703A7" w:rsidP="00AE4684">
      <w:pPr>
        <w:pStyle w:val="1"/>
        <w:tabs>
          <w:tab w:val="num" w:pos="851"/>
        </w:tabs>
        <w:ind w:left="426"/>
        <w:rPr>
          <w:rFonts w:ascii="Arial" w:hAnsi="Arial" w:cs="Arial"/>
        </w:rPr>
      </w:pPr>
      <w:r w:rsidRPr="00856FE4">
        <w:rPr>
          <w:rFonts w:ascii="Arial" w:hAnsi="Arial" w:cs="Arial"/>
        </w:rPr>
        <w:t>Introduction</w:t>
      </w:r>
    </w:p>
    <w:p w14:paraId="248641C4" w14:textId="1AB5E716" w:rsidR="0079753A" w:rsidRPr="00856FE4" w:rsidRDefault="00E104A6" w:rsidP="004B6059">
      <w:pPr>
        <w:rPr>
          <w:sz w:val="20"/>
          <w:szCs w:val="20"/>
          <w:lang w:eastAsia="zh-CN"/>
        </w:rPr>
      </w:pPr>
      <w:r w:rsidRPr="00856FE4">
        <w:rPr>
          <w:sz w:val="20"/>
          <w:szCs w:val="20"/>
          <w:lang w:eastAsia="zh-CN"/>
        </w:rPr>
        <w:t xml:space="preserve">In </w:t>
      </w:r>
      <w:r w:rsidR="00F737D4" w:rsidRPr="00856FE4">
        <w:rPr>
          <w:sz w:val="20"/>
          <w:szCs w:val="20"/>
          <w:lang w:eastAsia="zh-CN"/>
        </w:rPr>
        <w:t>RAN#</w:t>
      </w:r>
      <w:r w:rsidR="0079753A" w:rsidRPr="00856FE4">
        <w:rPr>
          <w:sz w:val="20"/>
          <w:szCs w:val="20"/>
          <w:lang w:eastAsia="zh-CN"/>
        </w:rPr>
        <w:t xml:space="preserve">94 meeting, a new work item on </w:t>
      </w:r>
      <w:r w:rsidRPr="00856FE4">
        <w:rPr>
          <w:sz w:val="20"/>
          <w:szCs w:val="20"/>
          <w:lang w:eastAsia="zh-CN"/>
        </w:rPr>
        <w:t xml:space="preserve">Rel-18 </w:t>
      </w:r>
      <w:r w:rsidR="0079753A" w:rsidRPr="00856FE4">
        <w:rPr>
          <w:sz w:val="20"/>
          <w:szCs w:val="20"/>
          <w:lang w:eastAsia="zh-CN"/>
        </w:rPr>
        <w:t xml:space="preserve">DSS </w:t>
      </w:r>
      <w:r w:rsidR="0079753A" w:rsidRPr="00856FE4">
        <w:rPr>
          <w:rFonts w:hint="eastAsia"/>
          <w:sz w:val="20"/>
          <w:szCs w:val="20"/>
          <w:lang w:eastAsia="zh-CN"/>
        </w:rPr>
        <w:t>(</w:t>
      </w:r>
      <w:r w:rsidR="0079753A" w:rsidRPr="00856FE4">
        <w:rPr>
          <w:sz w:val="20"/>
          <w:szCs w:val="20"/>
          <w:lang w:eastAsia="zh-CN"/>
        </w:rPr>
        <w:t>Dynamic spectrum sharing) was approved [1], details are as follows:</w:t>
      </w:r>
    </w:p>
    <w:tbl>
      <w:tblPr>
        <w:tblStyle w:val="ae"/>
        <w:tblW w:w="0" w:type="auto"/>
        <w:tblLook w:val="04A0" w:firstRow="1" w:lastRow="0" w:firstColumn="1" w:lastColumn="0" w:noHBand="0" w:noVBand="1"/>
      </w:tblPr>
      <w:tblGrid>
        <w:gridCol w:w="9307"/>
      </w:tblGrid>
      <w:tr w:rsidR="00037FBB" w:rsidRPr="00856FE4" w14:paraId="49A295E8" w14:textId="77777777" w:rsidTr="002863E9">
        <w:tc>
          <w:tcPr>
            <w:tcW w:w="9854" w:type="dxa"/>
          </w:tcPr>
          <w:p w14:paraId="7FE65B04" w14:textId="3EBCA6AC" w:rsidR="00037FBB" w:rsidRPr="00856FE4" w:rsidRDefault="00037FBB" w:rsidP="00037FBB">
            <w:pPr>
              <w:overflowPunct w:val="0"/>
              <w:snapToGrid/>
              <w:spacing w:after="180"/>
              <w:jc w:val="left"/>
              <w:textAlignment w:val="baseline"/>
              <w:rPr>
                <w:rFonts w:eastAsia="宋体"/>
                <w:iCs/>
                <w:sz w:val="20"/>
                <w:szCs w:val="20"/>
                <w:lang w:eastAsia="zh-CN"/>
              </w:rPr>
            </w:pPr>
            <w:r w:rsidRPr="00856FE4">
              <w:rPr>
                <w:rFonts w:eastAsia="宋体"/>
                <w:iCs/>
                <w:sz w:val="20"/>
                <w:szCs w:val="20"/>
                <w:lang w:eastAsia="zh-CN"/>
              </w:rPr>
              <w:t>The following objectives shall be included for improvement of NR spectrum efficiency for LTE-NR co-existence (RAN1):</w:t>
            </w:r>
          </w:p>
          <w:p w14:paraId="5D6E0C21" w14:textId="77777777" w:rsidR="00037FBB" w:rsidRPr="00856FE4" w:rsidRDefault="00037FBB" w:rsidP="00037FBB">
            <w:pPr>
              <w:numPr>
                <w:ilvl w:val="0"/>
                <w:numId w:val="26"/>
              </w:numPr>
              <w:overflowPunct w:val="0"/>
              <w:snapToGrid/>
              <w:spacing w:after="180"/>
              <w:jc w:val="left"/>
              <w:textAlignment w:val="baseline"/>
              <w:rPr>
                <w:rFonts w:eastAsia="MS Mincho"/>
                <w:sz w:val="20"/>
                <w:szCs w:val="20"/>
                <w:lang w:eastAsia="ja-JP"/>
              </w:rPr>
            </w:pPr>
            <w:r w:rsidRPr="00856FE4">
              <w:rPr>
                <w:rFonts w:eastAsia="MS Mincho"/>
                <w:sz w:val="20"/>
                <w:szCs w:val="20"/>
                <w:lang w:eastAsia="ja-JP"/>
              </w:rPr>
              <w:t>Study and if needed specify NR PDCCH reception in symbols wi</w:t>
            </w:r>
            <w:r w:rsidRPr="00856FE4">
              <w:rPr>
                <w:rFonts w:eastAsia="MS Mincho" w:hint="eastAsia"/>
                <w:sz w:val="20"/>
                <w:szCs w:val="20"/>
                <w:lang w:eastAsia="ja-JP"/>
              </w:rPr>
              <w:t>t</w:t>
            </w:r>
            <w:r w:rsidRPr="00856FE4">
              <w:rPr>
                <w:rFonts w:eastAsia="MS Mincho"/>
                <w:sz w:val="20"/>
                <w:szCs w:val="20"/>
                <w:lang w:eastAsia="ja-JP"/>
              </w:rPr>
              <w:t xml:space="preserve">h LTE CRS </w:t>
            </w:r>
            <w:proofErr w:type="spellStart"/>
            <w:r w:rsidRPr="00856FE4">
              <w:rPr>
                <w:rFonts w:eastAsia="MS Mincho"/>
                <w:sz w:val="20"/>
                <w:szCs w:val="20"/>
                <w:lang w:eastAsia="ja-JP"/>
              </w:rPr>
              <w:t>REs.</w:t>
            </w:r>
            <w:proofErr w:type="spellEnd"/>
            <w:r w:rsidRPr="00856FE4">
              <w:rPr>
                <w:rFonts w:eastAsia="MS Mincho"/>
                <w:sz w:val="20"/>
                <w:szCs w:val="20"/>
                <w:lang w:eastAsia="ja-JP"/>
              </w:rPr>
              <w:t xml:space="preserve"> [RAN1]</w:t>
            </w:r>
          </w:p>
          <w:p w14:paraId="61D44653" w14:textId="77777777" w:rsidR="00037FBB" w:rsidRPr="00856FE4" w:rsidRDefault="00037FBB" w:rsidP="00037FBB">
            <w:pPr>
              <w:numPr>
                <w:ilvl w:val="1"/>
                <w:numId w:val="26"/>
              </w:numPr>
              <w:overflowPunct w:val="0"/>
              <w:snapToGrid/>
              <w:spacing w:after="180"/>
              <w:jc w:val="left"/>
              <w:textAlignment w:val="baseline"/>
              <w:rPr>
                <w:rFonts w:eastAsia="宋体"/>
                <w:sz w:val="20"/>
                <w:szCs w:val="20"/>
                <w:lang w:val="en-GB" w:eastAsia="zh-CN"/>
              </w:rPr>
            </w:pPr>
            <w:r w:rsidRPr="00856FE4">
              <w:rPr>
                <w:rFonts w:eastAsia="宋体"/>
                <w:sz w:val="20"/>
                <w:szCs w:val="20"/>
                <w:lang w:val="en-GB" w:eastAsia="zh-CN"/>
              </w:rPr>
              <w:t>Investigate enabling LTE CRS to puncture NR PDCCH, including the impact to NR PDCCH DMRS if there is the performance gain from the additional PDCCH resources.</w:t>
            </w:r>
          </w:p>
          <w:p w14:paraId="4F74A9CA" w14:textId="456F13C0" w:rsidR="00037FBB" w:rsidRPr="00856FE4" w:rsidRDefault="00037FBB" w:rsidP="00037FBB">
            <w:pPr>
              <w:numPr>
                <w:ilvl w:val="0"/>
                <w:numId w:val="26"/>
              </w:numPr>
              <w:overflowPunct w:val="0"/>
              <w:snapToGrid/>
              <w:spacing w:after="180"/>
              <w:jc w:val="left"/>
              <w:textAlignment w:val="baseline"/>
              <w:rPr>
                <w:rFonts w:eastAsia="宋体"/>
                <w:sz w:val="20"/>
                <w:szCs w:val="20"/>
                <w:lang w:val="en-GB" w:eastAsia="zh-CN"/>
              </w:rPr>
            </w:pPr>
            <w:r w:rsidRPr="00856FE4">
              <w:rPr>
                <w:rFonts w:eastAsia="宋体"/>
                <w:sz w:val="20"/>
                <w:szCs w:val="20"/>
                <w:lang w:val="en-GB" w:eastAsia="zh-CN"/>
              </w:rPr>
              <w:t>Allow a UE to support, and be configured with, two overlapping CRS rate matching patterns regardless of support or configuration of multi-TRP [RAN1]</w:t>
            </w:r>
          </w:p>
        </w:tc>
      </w:tr>
    </w:tbl>
    <w:p w14:paraId="2B33CE1C" w14:textId="3E71AE07" w:rsidR="00AE4684" w:rsidRPr="00856FE4" w:rsidRDefault="00B572AE" w:rsidP="004B6059">
      <w:pPr>
        <w:rPr>
          <w:sz w:val="20"/>
          <w:szCs w:val="20"/>
          <w:lang w:val="en-GB" w:eastAsia="zh-CN"/>
        </w:rPr>
      </w:pPr>
      <w:r w:rsidRPr="00856FE4">
        <w:rPr>
          <w:rFonts w:hint="eastAsia"/>
          <w:sz w:val="20"/>
          <w:szCs w:val="20"/>
          <w:lang w:val="en-GB" w:eastAsia="zh-CN"/>
        </w:rPr>
        <w:t>I</w:t>
      </w:r>
      <w:r w:rsidRPr="00856FE4">
        <w:rPr>
          <w:sz w:val="20"/>
          <w:szCs w:val="20"/>
          <w:lang w:val="en-GB" w:eastAsia="zh-CN"/>
        </w:rPr>
        <w:t xml:space="preserve">n this contribution, we </w:t>
      </w:r>
      <w:r w:rsidR="00E104A6" w:rsidRPr="00856FE4">
        <w:rPr>
          <w:sz w:val="20"/>
          <w:szCs w:val="20"/>
          <w:lang w:val="en-GB" w:eastAsia="zh-CN"/>
        </w:rPr>
        <w:t>provide our views about N</w:t>
      </w:r>
      <w:r w:rsidRPr="00856FE4">
        <w:rPr>
          <w:sz w:val="20"/>
          <w:szCs w:val="20"/>
          <w:lang w:val="en-GB" w:eastAsia="zh-CN"/>
        </w:rPr>
        <w:t xml:space="preserve">R PDCCH reception </w:t>
      </w:r>
      <w:r w:rsidR="00E104A6" w:rsidRPr="00856FE4">
        <w:rPr>
          <w:sz w:val="20"/>
          <w:szCs w:val="20"/>
          <w:lang w:val="en-GB" w:eastAsia="zh-CN"/>
        </w:rPr>
        <w:t xml:space="preserve">on OFDM </w:t>
      </w:r>
      <w:r w:rsidRPr="00856FE4">
        <w:rPr>
          <w:sz w:val="20"/>
          <w:szCs w:val="20"/>
          <w:lang w:val="en-GB" w:eastAsia="zh-CN"/>
        </w:rPr>
        <w:t>symbols with LTE CRS</w:t>
      </w:r>
      <w:r w:rsidR="00746270" w:rsidRPr="00856FE4">
        <w:rPr>
          <w:sz w:val="20"/>
          <w:szCs w:val="20"/>
          <w:lang w:val="en-GB" w:eastAsia="zh-CN"/>
        </w:rPr>
        <w:t xml:space="preserve"> </w:t>
      </w:r>
      <w:proofErr w:type="spellStart"/>
      <w:r w:rsidRPr="00856FE4">
        <w:rPr>
          <w:sz w:val="20"/>
          <w:szCs w:val="20"/>
          <w:lang w:val="en-GB" w:eastAsia="zh-CN"/>
        </w:rPr>
        <w:t>R</w:t>
      </w:r>
      <w:r w:rsidR="001A6F30" w:rsidRPr="00856FE4">
        <w:rPr>
          <w:sz w:val="20"/>
          <w:szCs w:val="20"/>
          <w:lang w:val="en-GB" w:eastAsia="zh-CN"/>
        </w:rPr>
        <w:t>Es</w:t>
      </w:r>
      <w:r w:rsidR="00E72152" w:rsidRPr="00856FE4">
        <w:rPr>
          <w:sz w:val="20"/>
          <w:szCs w:val="20"/>
          <w:lang w:val="en-GB" w:eastAsia="zh-CN"/>
        </w:rPr>
        <w:t>.</w:t>
      </w:r>
      <w:proofErr w:type="spellEnd"/>
      <w:r w:rsidR="00E72152" w:rsidRPr="00856FE4">
        <w:rPr>
          <w:sz w:val="20"/>
          <w:szCs w:val="20"/>
          <w:lang w:val="en-GB" w:eastAsia="zh-CN"/>
        </w:rPr>
        <w:t xml:space="preserve"> Simulation results </w:t>
      </w:r>
      <w:r w:rsidR="00C7302D" w:rsidRPr="00856FE4">
        <w:rPr>
          <w:sz w:val="20"/>
          <w:szCs w:val="20"/>
          <w:lang w:val="en-GB" w:eastAsia="zh-CN"/>
        </w:rPr>
        <w:t>of different scenarios are</w:t>
      </w:r>
      <w:r w:rsidR="00E104A6" w:rsidRPr="00856FE4">
        <w:rPr>
          <w:sz w:val="20"/>
          <w:szCs w:val="20"/>
          <w:lang w:val="en-GB" w:eastAsia="zh-CN"/>
        </w:rPr>
        <w:t xml:space="preserve"> provided as well</w:t>
      </w:r>
      <w:r w:rsidR="00C7302D" w:rsidRPr="00856FE4">
        <w:rPr>
          <w:sz w:val="20"/>
          <w:szCs w:val="20"/>
          <w:lang w:val="en-GB" w:eastAsia="zh-CN"/>
        </w:rPr>
        <w:t>.</w:t>
      </w:r>
    </w:p>
    <w:p w14:paraId="5A9461D2" w14:textId="037D0826" w:rsidR="00FD4054" w:rsidRPr="00856FE4" w:rsidRDefault="00E703A7" w:rsidP="00C7302D">
      <w:pPr>
        <w:pStyle w:val="1"/>
        <w:tabs>
          <w:tab w:val="num" w:pos="851"/>
        </w:tabs>
        <w:ind w:left="426"/>
        <w:rPr>
          <w:rFonts w:ascii="Arial" w:hAnsi="Arial" w:cs="Arial"/>
        </w:rPr>
      </w:pPr>
      <w:r w:rsidRPr="00856FE4">
        <w:rPr>
          <w:rFonts w:ascii="Arial" w:hAnsi="Arial" w:cs="Arial"/>
        </w:rPr>
        <w:t>Discussion</w:t>
      </w:r>
    </w:p>
    <w:p w14:paraId="3BF37269" w14:textId="7AB9C413" w:rsidR="000D7DEB" w:rsidRPr="00856FE4" w:rsidRDefault="00AA5B3C" w:rsidP="00746270">
      <w:pPr>
        <w:rPr>
          <w:sz w:val="20"/>
          <w:szCs w:val="20"/>
          <w:lang w:eastAsia="zh-CN"/>
        </w:rPr>
      </w:pPr>
      <w:r>
        <w:rPr>
          <w:lang w:val="en-GB" w:eastAsia="zh-CN"/>
        </w:rPr>
        <w:t>I</w:t>
      </w:r>
      <w:r w:rsidRPr="00856FE4">
        <w:rPr>
          <w:sz w:val="20"/>
          <w:szCs w:val="20"/>
          <w:lang w:val="en-GB" w:eastAsia="zh-CN"/>
        </w:rPr>
        <w:t>f NR PDCCH can be transmitted on the OFDM symbols containing LTE CRS, there are two issues we need to pay attention</w:t>
      </w:r>
      <w:r w:rsidR="00F35069" w:rsidRPr="00856FE4">
        <w:rPr>
          <w:sz w:val="20"/>
          <w:szCs w:val="20"/>
          <w:lang w:eastAsia="zh-CN"/>
        </w:rPr>
        <w:t>:</w:t>
      </w:r>
      <w:r w:rsidR="00172EA7" w:rsidRPr="00856FE4">
        <w:rPr>
          <w:sz w:val="20"/>
          <w:szCs w:val="20"/>
          <w:lang w:eastAsia="zh-CN"/>
        </w:rPr>
        <w:t xml:space="preserve"> 1) </w:t>
      </w:r>
      <w:r w:rsidR="00E104A6" w:rsidRPr="00856FE4">
        <w:rPr>
          <w:sz w:val="20"/>
          <w:szCs w:val="20"/>
          <w:lang w:eastAsia="zh-CN"/>
        </w:rPr>
        <w:t xml:space="preserve">With enabling LTE CRS to puncture NR PDCCH, </w:t>
      </w:r>
      <w:r w:rsidR="00172EA7" w:rsidRPr="00856FE4">
        <w:rPr>
          <w:sz w:val="20"/>
          <w:szCs w:val="20"/>
          <w:lang w:eastAsia="zh-CN"/>
        </w:rPr>
        <w:t xml:space="preserve">PDCCH </w:t>
      </w:r>
      <w:r w:rsidR="00E104A6" w:rsidRPr="00856FE4">
        <w:rPr>
          <w:sz w:val="20"/>
          <w:szCs w:val="20"/>
          <w:lang w:eastAsia="zh-CN"/>
        </w:rPr>
        <w:t xml:space="preserve">transmission on </w:t>
      </w:r>
      <w:r w:rsidR="00172EA7" w:rsidRPr="00856FE4">
        <w:rPr>
          <w:sz w:val="20"/>
          <w:szCs w:val="20"/>
          <w:lang w:eastAsia="zh-CN"/>
        </w:rPr>
        <w:t xml:space="preserve">symbols with LTE REs can </w:t>
      </w:r>
      <w:r w:rsidR="007657E1" w:rsidRPr="00856FE4">
        <w:rPr>
          <w:sz w:val="20"/>
          <w:szCs w:val="20"/>
          <w:lang w:eastAsia="zh-CN"/>
        </w:rPr>
        <w:t xml:space="preserve">improve </w:t>
      </w:r>
      <w:r w:rsidR="00172EA7" w:rsidRPr="00856FE4">
        <w:rPr>
          <w:sz w:val="20"/>
          <w:szCs w:val="20"/>
          <w:lang w:eastAsia="zh-CN"/>
        </w:rPr>
        <w:t>PDCCH capacity</w:t>
      </w:r>
      <w:r w:rsidR="00E104A6" w:rsidRPr="00856FE4">
        <w:rPr>
          <w:rFonts w:hint="eastAsia"/>
          <w:sz w:val="20"/>
          <w:szCs w:val="20"/>
          <w:lang w:eastAsia="zh-CN"/>
        </w:rPr>
        <w:t>.</w:t>
      </w:r>
      <w:r w:rsidR="00E104A6" w:rsidRPr="00856FE4">
        <w:rPr>
          <w:sz w:val="20"/>
          <w:szCs w:val="20"/>
          <w:lang w:eastAsia="zh-CN"/>
        </w:rPr>
        <w:t xml:space="preserve"> However,</w:t>
      </w:r>
      <w:r w:rsidR="00172EA7" w:rsidRPr="00856FE4">
        <w:rPr>
          <w:sz w:val="20"/>
          <w:szCs w:val="20"/>
          <w:lang w:eastAsia="zh-CN"/>
        </w:rPr>
        <w:t xml:space="preserve"> </w:t>
      </w:r>
      <w:r w:rsidR="00E104A6" w:rsidRPr="00856FE4">
        <w:rPr>
          <w:sz w:val="20"/>
          <w:szCs w:val="20"/>
          <w:lang w:eastAsia="zh-CN"/>
        </w:rPr>
        <w:t xml:space="preserve">the performance of NR PDCCH would be jeopardized </w:t>
      </w:r>
      <w:r w:rsidRPr="00856FE4">
        <w:rPr>
          <w:sz w:val="20"/>
          <w:szCs w:val="20"/>
          <w:lang w:eastAsia="zh-CN"/>
        </w:rPr>
        <w:t xml:space="preserve">due to information loss. </w:t>
      </w:r>
      <w:r w:rsidR="00172EA7" w:rsidRPr="00856FE4">
        <w:rPr>
          <w:sz w:val="20"/>
          <w:szCs w:val="20"/>
          <w:lang w:eastAsia="zh-CN"/>
        </w:rPr>
        <w:t>2</w:t>
      </w:r>
      <w:r w:rsidR="00172EA7" w:rsidRPr="00856FE4">
        <w:rPr>
          <w:rFonts w:hint="eastAsia"/>
          <w:sz w:val="20"/>
          <w:szCs w:val="20"/>
          <w:lang w:eastAsia="zh-CN"/>
        </w:rPr>
        <w:t>)</w:t>
      </w:r>
      <w:r w:rsidR="00172EA7" w:rsidRPr="00856FE4">
        <w:rPr>
          <w:sz w:val="20"/>
          <w:szCs w:val="20"/>
          <w:lang w:eastAsia="zh-CN"/>
        </w:rPr>
        <w:t xml:space="preserve"> </w:t>
      </w:r>
      <w:r w:rsidRPr="00856FE4">
        <w:rPr>
          <w:sz w:val="20"/>
          <w:szCs w:val="20"/>
          <w:lang w:eastAsia="zh-CN"/>
        </w:rPr>
        <w:t xml:space="preserve">With </w:t>
      </w:r>
      <w:r w:rsidR="00172EA7" w:rsidRPr="00856FE4">
        <w:rPr>
          <w:sz w:val="20"/>
          <w:szCs w:val="20"/>
          <w:lang w:eastAsia="zh-CN"/>
        </w:rPr>
        <w:t xml:space="preserve">enabling </w:t>
      </w:r>
      <w:r w:rsidR="008D0781" w:rsidRPr="00856FE4">
        <w:rPr>
          <w:sz w:val="20"/>
          <w:szCs w:val="20"/>
          <w:lang w:eastAsia="zh-CN"/>
        </w:rPr>
        <w:t xml:space="preserve">LTE CRS to puncture </w:t>
      </w:r>
      <w:r w:rsidRPr="00856FE4">
        <w:rPr>
          <w:sz w:val="20"/>
          <w:szCs w:val="20"/>
          <w:lang w:eastAsia="zh-CN"/>
        </w:rPr>
        <w:t xml:space="preserve">NR </w:t>
      </w:r>
      <w:r w:rsidR="008D0781" w:rsidRPr="00856FE4">
        <w:rPr>
          <w:sz w:val="20"/>
          <w:szCs w:val="20"/>
          <w:lang w:eastAsia="zh-CN"/>
        </w:rPr>
        <w:t xml:space="preserve">PDCCH, </w:t>
      </w:r>
      <w:r w:rsidRPr="00856FE4">
        <w:rPr>
          <w:sz w:val="20"/>
          <w:szCs w:val="20"/>
          <w:lang w:eastAsia="zh-CN"/>
        </w:rPr>
        <w:t xml:space="preserve">there is possibility that NR PDCCH DMRS is punctured by LTE CRS as well. Considering DMRS is used for channel estimation, the performance of NR PDCCH may be </w:t>
      </w:r>
      <w:r w:rsidR="007657E1" w:rsidRPr="00856FE4">
        <w:rPr>
          <w:sz w:val="20"/>
          <w:szCs w:val="20"/>
          <w:lang w:eastAsia="zh-CN"/>
        </w:rPr>
        <w:t xml:space="preserve">degraded </w:t>
      </w:r>
      <w:r w:rsidRPr="00856FE4">
        <w:rPr>
          <w:sz w:val="20"/>
          <w:szCs w:val="20"/>
          <w:lang w:eastAsia="zh-CN"/>
        </w:rPr>
        <w:t>significantly.</w:t>
      </w:r>
    </w:p>
    <w:p w14:paraId="0CC2A630" w14:textId="4A9774A8" w:rsidR="00E82A1B" w:rsidRPr="00856FE4" w:rsidRDefault="00AA5B3C" w:rsidP="00920863">
      <w:pPr>
        <w:rPr>
          <w:sz w:val="20"/>
          <w:szCs w:val="20"/>
          <w:lang w:eastAsia="zh-CN"/>
        </w:rPr>
      </w:pPr>
      <w:r w:rsidRPr="00856FE4">
        <w:rPr>
          <w:sz w:val="20"/>
          <w:szCs w:val="20"/>
          <w:lang w:eastAsia="zh-CN"/>
        </w:rPr>
        <w:t xml:space="preserve">In order to find out the impacts </w:t>
      </w:r>
      <w:r w:rsidR="00392A3F" w:rsidRPr="00856FE4">
        <w:rPr>
          <w:sz w:val="20"/>
          <w:szCs w:val="20"/>
          <w:lang w:eastAsia="zh-CN"/>
        </w:rPr>
        <w:t>from information bits loss and DMRS</w:t>
      </w:r>
      <w:r w:rsidR="007657E1" w:rsidRPr="00856FE4">
        <w:rPr>
          <w:sz w:val="20"/>
          <w:szCs w:val="20"/>
          <w:lang w:eastAsia="zh-CN"/>
        </w:rPr>
        <w:t xml:space="preserve"> </w:t>
      </w:r>
      <w:r w:rsidR="00392A3F" w:rsidRPr="00856FE4">
        <w:rPr>
          <w:sz w:val="20"/>
          <w:szCs w:val="20"/>
          <w:lang w:eastAsia="zh-CN"/>
        </w:rPr>
        <w:t>loss</w:t>
      </w:r>
      <w:r w:rsidR="008A64AA" w:rsidRPr="00856FE4">
        <w:rPr>
          <w:sz w:val="20"/>
          <w:szCs w:val="20"/>
          <w:lang w:eastAsia="zh-CN"/>
        </w:rPr>
        <w:t xml:space="preserve">, we </w:t>
      </w:r>
      <w:r w:rsidR="00906AD4" w:rsidRPr="00856FE4">
        <w:rPr>
          <w:sz w:val="20"/>
          <w:szCs w:val="20"/>
          <w:lang w:eastAsia="zh-CN"/>
        </w:rPr>
        <w:t>evaluate following schemes</w:t>
      </w:r>
      <w:r w:rsidR="007B55FB" w:rsidRPr="00856FE4">
        <w:rPr>
          <w:sz w:val="20"/>
          <w:szCs w:val="20"/>
          <w:lang w:eastAsia="zh-CN"/>
        </w:rPr>
        <w:t>:</w:t>
      </w:r>
      <w:r w:rsidR="00673601" w:rsidRPr="00856FE4">
        <w:rPr>
          <w:sz w:val="20"/>
          <w:szCs w:val="20"/>
          <w:lang w:eastAsia="zh-CN"/>
        </w:rPr>
        <w:t xml:space="preserve"> </w:t>
      </w:r>
    </w:p>
    <w:p w14:paraId="51A77729" w14:textId="5BCE6DD7" w:rsidR="007B55FB" w:rsidRPr="00856FE4" w:rsidRDefault="00673601" w:rsidP="00E82A1B">
      <w:pPr>
        <w:pStyle w:val="aff"/>
        <w:numPr>
          <w:ilvl w:val="0"/>
          <w:numId w:val="30"/>
        </w:numPr>
        <w:rPr>
          <w:rFonts w:ascii="Times New Roman" w:hAnsi="Times New Roman" w:cs="Times New Roman"/>
          <w:sz w:val="20"/>
          <w:szCs w:val="20"/>
        </w:rPr>
      </w:pPr>
      <w:r w:rsidRPr="00856FE4">
        <w:rPr>
          <w:rFonts w:ascii="Times New Roman" w:hAnsi="Times New Roman" w:cs="Times New Roman"/>
          <w:sz w:val="20"/>
          <w:szCs w:val="20"/>
        </w:rPr>
        <w:t xml:space="preserve">Baseline (2sym, no </w:t>
      </w:r>
      <w:proofErr w:type="spellStart"/>
      <w:r w:rsidRPr="00856FE4">
        <w:rPr>
          <w:rFonts w:ascii="Times New Roman" w:hAnsi="Times New Roman" w:cs="Times New Roman"/>
          <w:sz w:val="20"/>
          <w:szCs w:val="20"/>
        </w:rPr>
        <w:t>punc</w:t>
      </w:r>
      <w:proofErr w:type="spellEnd"/>
      <w:r w:rsidRPr="00856FE4">
        <w:rPr>
          <w:rFonts w:ascii="Times New Roman" w:hAnsi="Times New Roman" w:cs="Times New Roman"/>
          <w:sz w:val="20"/>
          <w:szCs w:val="20"/>
        </w:rPr>
        <w:t>)</w:t>
      </w:r>
      <w:r w:rsidR="00392A3F" w:rsidRPr="00856FE4">
        <w:rPr>
          <w:rFonts w:ascii="Times New Roman" w:hAnsi="Times New Roman" w:cs="Times New Roman" w:hint="eastAsia"/>
          <w:sz w:val="20"/>
          <w:szCs w:val="20"/>
        </w:rPr>
        <w:t>:</w:t>
      </w:r>
      <w:r w:rsidR="004D20EB" w:rsidRPr="00856FE4">
        <w:rPr>
          <w:rFonts w:ascii="Times New Roman" w:hAnsi="Times New Roman" w:cs="Times New Roman"/>
          <w:sz w:val="20"/>
          <w:szCs w:val="20"/>
        </w:rPr>
        <w:t xml:space="preserve"> </w:t>
      </w:r>
      <w:r w:rsidR="00E82A1B" w:rsidRPr="00856FE4">
        <w:rPr>
          <w:rFonts w:ascii="Times New Roman" w:hAnsi="Times New Roman" w:cs="Times New Roman" w:hint="eastAsia"/>
          <w:sz w:val="20"/>
          <w:szCs w:val="20"/>
        </w:rPr>
        <w:t>C</w:t>
      </w:r>
      <w:r w:rsidR="00E82A1B" w:rsidRPr="00856FE4">
        <w:rPr>
          <w:rFonts w:ascii="Times New Roman" w:hAnsi="Times New Roman" w:cs="Times New Roman"/>
          <w:sz w:val="20"/>
          <w:szCs w:val="20"/>
        </w:rPr>
        <w:t xml:space="preserve">ORESET </w:t>
      </w:r>
      <w:r w:rsidR="009E3DC2" w:rsidRPr="00856FE4">
        <w:rPr>
          <w:rFonts w:ascii="Times New Roman" w:hAnsi="Times New Roman" w:cs="Times New Roman"/>
          <w:sz w:val="20"/>
          <w:szCs w:val="20"/>
        </w:rPr>
        <w:t>(</w:t>
      </w:r>
      <w:r w:rsidR="00711EC9" w:rsidRPr="00856FE4">
        <w:rPr>
          <w:rFonts w:ascii="Times New Roman" w:hAnsi="Times New Roman" w:cs="Times New Roman"/>
          <w:sz w:val="20"/>
          <w:szCs w:val="20"/>
        </w:rPr>
        <w:t>Control Resource Set</w:t>
      </w:r>
      <w:r w:rsidR="009E3DC2" w:rsidRPr="00856FE4">
        <w:rPr>
          <w:rFonts w:ascii="Times New Roman" w:hAnsi="Times New Roman" w:cs="Times New Roman"/>
          <w:sz w:val="20"/>
          <w:szCs w:val="20"/>
        </w:rPr>
        <w:t xml:space="preserve">) </w:t>
      </w:r>
      <w:r w:rsidR="00392A3F" w:rsidRPr="00856FE4">
        <w:rPr>
          <w:rFonts w:ascii="Times New Roman" w:hAnsi="Times New Roman" w:cs="Times New Roman"/>
          <w:sz w:val="20"/>
          <w:szCs w:val="20"/>
        </w:rPr>
        <w:t xml:space="preserve">occupies </w:t>
      </w:r>
      <w:r w:rsidR="0074613B" w:rsidRPr="00856FE4">
        <w:rPr>
          <w:rFonts w:ascii="Times New Roman" w:hAnsi="Times New Roman" w:cs="Times New Roman"/>
          <w:sz w:val="20"/>
          <w:szCs w:val="20"/>
        </w:rPr>
        <w:t>symbol</w:t>
      </w:r>
      <w:r w:rsidR="00392A3F" w:rsidRPr="00856FE4">
        <w:rPr>
          <w:rFonts w:ascii="Times New Roman" w:hAnsi="Times New Roman" w:cs="Times New Roman"/>
          <w:sz w:val="20"/>
          <w:szCs w:val="20"/>
        </w:rPr>
        <w:t>#</w:t>
      </w:r>
      <w:r w:rsidR="0074613B" w:rsidRPr="00856FE4">
        <w:rPr>
          <w:rFonts w:ascii="Times New Roman" w:hAnsi="Times New Roman" w:cs="Times New Roman"/>
          <w:sz w:val="20"/>
          <w:szCs w:val="20"/>
        </w:rPr>
        <w:t xml:space="preserve">1 </w:t>
      </w:r>
      <w:r w:rsidR="00E82A1B" w:rsidRPr="00856FE4">
        <w:rPr>
          <w:rFonts w:ascii="Times New Roman" w:hAnsi="Times New Roman" w:cs="Times New Roman"/>
          <w:sz w:val="20"/>
          <w:szCs w:val="20"/>
        </w:rPr>
        <w:t xml:space="preserve">and </w:t>
      </w:r>
      <w:r w:rsidR="00392A3F" w:rsidRPr="00856FE4">
        <w:rPr>
          <w:rFonts w:ascii="Times New Roman" w:hAnsi="Times New Roman" w:cs="Times New Roman"/>
          <w:sz w:val="20"/>
          <w:szCs w:val="20"/>
        </w:rPr>
        <w:t>symbol#2, on which there is no CRS.</w:t>
      </w:r>
    </w:p>
    <w:p w14:paraId="53EF8882" w14:textId="77777777" w:rsidR="00711EC9" w:rsidRPr="00856FE4" w:rsidRDefault="00711EC9" w:rsidP="00711EC9">
      <w:pPr>
        <w:pStyle w:val="aff"/>
        <w:ind w:left="860"/>
        <w:rPr>
          <w:rFonts w:ascii="Times New Roman" w:hAnsi="Times New Roman" w:cs="Times New Roman"/>
          <w:sz w:val="20"/>
          <w:szCs w:val="20"/>
        </w:rPr>
      </w:pPr>
    </w:p>
    <w:p w14:paraId="5B448C35" w14:textId="77777777" w:rsidR="009B150E" w:rsidRDefault="00B6460F" w:rsidP="00B6460F">
      <w:pPr>
        <w:pStyle w:val="aff"/>
        <w:numPr>
          <w:ilvl w:val="0"/>
          <w:numId w:val="30"/>
        </w:numPr>
        <w:rPr>
          <w:rFonts w:ascii="Times New Roman" w:hAnsi="Times New Roman" w:cs="Times New Roman"/>
          <w:sz w:val="20"/>
          <w:szCs w:val="20"/>
        </w:rPr>
      </w:pPr>
      <w:r w:rsidRPr="00856FE4">
        <w:rPr>
          <w:rFonts w:ascii="Times New Roman" w:hAnsi="Times New Roman" w:cs="Times New Roman"/>
          <w:sz w:val="20"/>
          <w:szCs w:val="20"/>
        </w:rPr>
        <w:t>Scheme</w:t>
      </w:r>
      <w:r w:rsidR="000D7CBA" w:rsidRPr="00856FE4">
        <w:rPr>
          <w:rFonts w:ascii="Times New Roman" w:hAnsi="Times New Roman" w:cs="Times New Roman"/>
          <w:sz w:val="20"/>
          <w:szCs w:val="20"/>
        </w:rPr>
        <w:t xml:space="preserve"> </w:t>
      </w:r>
      <w:r w:rsidRPr="00856FE4">
        <w:rPr>
          <w:rFonts w:ascii="Times New Roman" w:hAnsi="Times New Roman" w:cs="Times New Roman"/>
          <w:sz w:val="20"/>
          <w:szCs w:val="20"/>
        </w:rPr>
        <w:t>1</w:t>
      </w:r>
      <w:r w:rsidR="006D0C9B" w:rsidRPr="00856FE4">
        <w:rPr>
          <w:rFonts w:ascii="Times New Roman" w:hAnsi="Times New Roman" w:cs="Times New Roman"/>
          <w:sz w:val="20"/>
          <w:szCs w:val="20"/>
        </w:rPr>
        <w:t xml:space="preserve"> </w:t>
      </w:r>
      <w:r w:rsidR="006D0C9B" w:rsidRPr="00856FE4">
        <w:rPr>
          <w:rFonts w:ascii="Times New Roman" w:hAnsi="Times New Roman" w:cs="Times New Roman" w:hint="eastAsia"/>
          <w:sz w:val="20"/>
          <w:szCs w:val="20"/>
        </w:rPr>
        <w:t>(</w:t>
      </w:r>
      <w:r w:rsidR="006D0C9B" w:rsidRPr="00856FE4">
        <w:rPr>
          <w:rFonts w:ascii="Times New Roman" w:hAnsi="Times New Roman" w:cs="Times New Roman"/>
          <w:sz w:val="20"/>
          <w:szCs w:val="20"/>
        </w:rPr>
        <w:t xml:space="preserve">2sym, </w:t>
      </w:r>
      <w:proofErr w:type="spellStart"/>
      <w:r w:rsidR="006D0C9B" w:rsidRPr="00856FE4">
        <w:rPr>
          <w:rFonts w:ascii="Times New Roman" w:hAnsi="Times New Roman" w:cs="Times New Roman"/>
          <w:sz w:val="20"/>
          <w:szCs w:val="20"/>
        </w:rPr>
        <w:t>punc</w:t>
      </w:r>
      <w:proofErr w:type="spellEnd"/>
      <w:r w:rsidR="006D0C9B" w:rsidRPr="00856FE4">
        <w:rPr>
          <w:rFonts w:ascii="Times New Roman" w:hAnsi="Times New Roman" w:cs="Times New Roman"/>
          <w:sz w:val="20"/>
          <w:szCs w:val="20"/>
        </w:rPr>
        <w:t xml:space="preserve">): CORESET </w:t>
      </w:r>
      <w:r w:rsidR="00392A3F" w:rsidRPr="00856FE4">
        <w:rPr>
          <w:rFonts w:ascii="Times New Roman" w:hAnsi="Times New Roman" w:cs="Times New Roman"/>
          <w:sz w:val="20"/>
          <w:szCs w:val="20"/>
        </w:rPr>
        <w:t>occupies</w:t>
      </w:r>
      <w:r w:rsidR="006D0C9B" w:rsidRPr="00856FE4">
        <w:rPr>
          <w:rFonts w:ascii="Times New Roman" w:hAnsi="Times New Roman" w:cs="Times New Roman"/>
          <w:sz w:val="20"/>
          <w:szCs w:val="20"/>
        </w:rPr>
        <w:t xml:space="preserve"> </w:t>
      </w:r>
      <w:r w:rsidR="00392A3F" w:rsidRPr="00856FE4">
        <w:rPr>
          <w:rFonts w:ascii="Times New Roman" w:hAnsi="Times New Roman" w:cs="Times New Roman"/>
          <w:sz w:val="20"/>
          <w:szCs w:val="20"/>
        </w:rPr>
        <w:t xml:space="preserve">symbol#1 </w:t>
      </w:r>
      <w:r w:rsidR="006D0C9B" w:rsidRPr="00856FE4">
        <w:rPr>
          <w:rFonts w:ascii="Times New Roman" w:hAnsi="Times New Roman" w:cs="Times New Roman"/>
          <w:sz w:val="20"/>
          <w:szCs w:val="20"/>
        </w:rPr>
        <w:t xml:space="preserve">and </w:t>
      </w:r>
      <w:r w:rsidR="00392A3F" w:rsidRPr="00856FE4">
        <w:rPr>
          <w:rFonts w:ascii="Times New Roman" w:hAnsi="Times New Roman" w:cs="Times New Roman"/>
          <w:sz w:val="20"/>
          <w:szCs w:val="20"/>
        </w:rPr>
        <w:t xml:space="preserve">symbol#2 </w:t>
      </w:r>
      <w:r w:rsidR="006D0C9B" w:rsidRPr="00856FE4">
        <w:rPr>
          <w:rFonts w:ascii="Times New Roman" w:hAnsi="Times New Roman" w:cs="Times New Roman"/>
          <w:sz w:val="20"/>
          <w:szCs w:val="20"/>
        </w:rPr>
        <w:t xml:space="preserve">while LTE CRS locates </w:t>
      </w:r>
      <w:r w:rsidR="00392A3F" w:rsidRPr="00856FE4">
        <w:rPr>
          <w:rFonts w:ascii="Times New Roman" w:hAnsi="Times New Roman" w:cs="Times New Roman"/>
          <w:sz w:val="20"/>
          <w:szCs w:val="20"/>
        </w:rPr>
        <w:t>on symbol#0 and symbol#</w:t>
      </w:r>
      <w:r w:rsidR="00920863" w:rsidRPr="00856FE4">
        <w:rPr>
          <w:rFonts w:ascii="Times New Roman" w:hAnsi="Times New Roman" w:cs="Times New Roman"/>
          <w:sz w:val="20"/>
          <w:szCs w:val="20"/>
        </w:rPr>
        <w:t xml:space="preserve">1 </w:t>
      </w:r>
      <w:r w:rsidR="00744601" w:rsidRPr="00856FE4">
        <w:rPr>
          <w:rFonts w:ascii="Times New Roman" w:hAnsi="Times New Roman" w:cs="Times New Roman"/>
          <w:sz w:val="20"/>
          <w:szCs w:val="20"/>
        </w:rPr>
        <w:t>(4</w:t>
      </w:r>
      <w:r w:rsidR="00C0050D" w:rsidRPr="00856FE4">
        <w:rPr>
          <w:rFonts w:ascii="Times New Roman" w:hAnsi="Times New Roman" w:cs="Times New Roman"/>
          <w:sz w:val="20"/>
          <w:szCs w:val="20"/>
        </w:rPr>
        <w:t>-</w:t>
      </w:r>
      <w:r w:rsidR="00744601" w:rsidRPr="00856FE4">
        <w:rPr>
          <w:rFonts w:ascii="Times New Roman" w:hAnsi="Times New Roman" w:cs="Times New Roman"/>
          <w:sz w:val="20"/>
          <w:szCs w:val="20"/>
        </w:rPr>
        <w:t>port CRS</w:t>
      </w:r>
      <w:r w:rsidR="00392A3F" w:rsidRPr="00856FE4">
        <w:rPr>
          <w:rFonts w:ascii="Times New Roman" w:hAnsi="Times New Roman" w:cs="Times New Roman"/>
          <w:sz w:val="20"/>
          <w:szCs w:val="20"/>
        </w:rPr>
        <w:t xml:space="preserve">). </w:t>
      </w:r>
      <w:r w:rsidR="006D0C9B" w:rsidRPr="00856FE4">
        <w:rPr>
          <w:rFonts w:ascii="Times New Roman" w:hAnsi="Times New Roman" w:cs="Times New Roman"/>
          <w:sz w:val="20"/>
          <w:szCs w:val="20"/>
        </w:rPr>
        <w:t xml:space="preserve">NR PDCCH overlaps with LTE CRS </w:t>
      </w:r>
      <w:r w:rsidR="00392A3F" w:rsidRPr="00856FE4">
        <w:rPr>
          <w:rFonts w:ascii="Times New Roman" w:hAnsi="Times New Roman" w:cs="Times New Roman"/>
          <w:sz w:val="20"/>
          <w:szCs w:val="20"/>
        </w:rPr>
        <w:t>on symbol#1</w:t>
      </w:r>
      <w:r w:rsidR="00711EC9" w:rsidRPr="00856FE4">
        <w:rPr>
          <w:rFonts w:ascii="Times New Roman" w:hAnsi="Times New Roman" w:cs="Times New Roman"/>
          <w:sz w:val="20"/>
          <w:szCs w:val="20"/>
        </w:rPr>
        <w:t>, as shown in Fig 2-1</w:t>
      </w:r>
      <w:r w:rsidR="006D0C9B" w:rsidRPr="00856FE4">
        <w:rPr>
          <w:rFonts w:ascii="Times New Roman" w:hAnsi="Times New Roman" w:cs="Times New Roman"/>
          <w:sz w:val="20"/>
          <w:szCs w:val="20"/>
        </w:rPr>
        <w:t xml:space="preserve">. If NR PDCCH and corresponding DMRS </w:t>
      </w:r>
      <w:r w:rsidRPr="00856FE4">
        <w:rPr>
          <w:rFonts w:ascii="Times New Roman" w:hAnsi="Times New Roman" w:cs="Times New Roman"/>
          <w:sz w:val="20"/>
          <w:szCs w:val="20"/>
        </w:rPr>
        <w:t>conflict</w:t>
      </w:r>
      <w:r w:rsidR="006D0C9B" w:rsidRPr="00856FE4">
        <w:rPr>
          <w:rFonts w:ascii="Times New Roman" w:hAnsi="Times New Roman" w:cs="Times New Roman"/>
          <w:sz w:val="20"/>
          <w:szCs w:val="20"/>
        </w:rPr>
        <w:t xml:space="preserve"> with LTE CRS</w:t>
      </w:r>
      <w:r w:rsidR="00F61392" w:rsidRPr="00856FE4">
        <w:rPr>
          <w:rFonts w:ascii="Times New Roman" w:hAnsi="Times New Roman" w:cs="Times New Roman"/>
          <w:sz w:val="20"/>
          <w:szCs w:val="20"/>
        </w:rPr>
        <w:t xml:space="preserve">, both NR PDCCH and DMRS will be punctured. </w:t>
      </w:r>
      <w:r w:rsidRPr="00856FE4">
        <w:rPr>
          <w:rFonts w:ascii="Times New Roman" w:hAnsi="Times New Roman" w:cs="Times New Roman"/>
          <w:sz w:val="20"/>
          <w:szCs w:val="20"/>
        </w:rPr>
        <w:t xml:space="preserve">UE will not receive NR PDCCH and DMRS </w:t>
      </w:r>
      <w:r w:rsidR="00392A3F" w:rsidRPr="00856FE4">
        <w:rPr>
          <w:rFonts w:ascii="Times New Roman" w:hAnsi="Times New Roman" w:cs="Times New Roman"/>
          <w:sz w:val="20"/>
          <w:szCs w:val="20"/>
        </w:rPr>
        <w:t xml:space="preserve">on </w:t>
      </w:r>
      <w:r w:rsidR="00414085" w:rsidRPr="00856FE4">
        <w:rPr>
          <w:rFonts w:ascii="Times New Roman" w:hAnsi="Times New Roman" w:cs="Times New Roman"/>
          <w:sz w:val="20"/>
          <w:szCs w:val="20"/>
        </w:rPr>
        <w:t>conflicting</w:t>
      </w:r>
      <w:r w:rsidRPr="00856FE4">
        <w:rPr>
          <w:rFonts w:ascii="Times New Roman" w:hAnsi="Times New Roman" w:cs="Times New Roman"/>
          <w:sz w:val="20"/>
          <w:szCs w:val="20"/>
        </w:rPr>
        <w:t xml:space="preserve"> </w:t>
      </w:r>
      <w:proofErr w:type="spellStart"/>
      <w:r w:rsidRPr="00856FE4">
        <w:rPr>
          <w:rFonts w:ascii="Times New Roman" w:hAnsi="Times New Roman" w:cs="Times New Roman"/>
          <w:sz w:val="20"/>
          <w:szCs w:val="20"/>
        </w:rPr>
        <w:t>REs.</w:t>
      </w:r>
      <w:proofErr w:type="spellEnd"/>
      <w:r w:rsidRPr="00856FE4">
        <w:rPr>
          <w:rFonts w:ascii="Times New Roman" w:hAnsi="Times New Roman" w:cs="Times New Roman"/>
          <w:sz w:val="20"/>
          <w:szCs w:val="20"/>
        </w:rPr>
        <w:t xml:space="preserve"> The channel estimation is performed only with the received DMRS </w:t>
      </w:r>
      <w:r w:rsidR="00392A3F" w:rsidRPr="00856FE4">
        <w:rPr>
          <w:rFonts w:ascii="Times New Roman" w:hAnsi="Times New Roman" w:cs="Times New Roman"/>
          <w:sz w:val="20"/>
          <w:szCs w:val="20"/>
        </w:rPr>
        <w:t xml:space="preserve">on </w:t>
      </w:r>
      <w:r w:rsidRPr="00856FE4">
        <w:rPr>
          <w:rFonts w:ascii="Times New Roman" w:hAnsi="Times New Roman" w:cs="Times New Roman"/>
          <w:sz w:val="20"/>
          <w:szCs w:val="20"/>
        </w:rPr>
        <w:t>non-</w:t>
      </w:r>
      <w:r w:rsidR="005241BC" w:rsidRPr="00856FE4">
        <w:rPr>
          <w:rFonts w:ascii="Times New Roman" w:hAnsi="Times New Roman" w:cs="Times New Roman"/>
          <w:sz w:val="20"/>
          <w:szCs w:val="20"/>
        </w:rPr>
        <w:t>conflicting</w:t>
      </w:r>
      <w:r w:rsidRPr="00856FE4">
        <w:rPr>
          <w:rFonts w:ascii="Times New Roman" w:hAnsi="Times New Roman" w:cs="Times New Roman"/>
          <w:sz w:val="20"/>
          <w:szCs w:val="20"/>
        </w:rPr>
        <w:t xml:space="preserve"> </w:t>
      </w:r>
      <w:proofErr w:type="spellStart"/>
      <w:r w:rsidRPr="00856FE4">
        <w:rPr>
          <w:rFonts w:ascii="Times New Roman" w:hAnsi="Times New Roman" w:cs="Times New Roman"/>
          <w:sz w:val="20"/>
          <w:szCs w:val="20"/>
        </w:rPr>
        <w:t>REs.</w:t>
      </w:r>
      <w:proofErr w:type="spellEnd"/>
    </w:p>
    <w:p w14:paraId="6FC3BA59" w14:textId="77777777" w:rsidR="009B150E" w:rsidRPr="009B150E" w:rsidRDefault="009B150E" w:rsidP="009B150E">
      <w:pPr>
        <w:pStyle w:val="aff"/>
        <w:rPr>
          <w:rFonts w:ascii="Times New Roman" w:hAnsi="Times New Roman" w:cs="Times New Roman"/>
          <w:sz w:val="20"/>
          <w:szCs w:val="20"/>
        </w:rPr>
      </w:pPr>
    </w:p>
    <w:p w14:paraId="27F4AE26" w14:textId="1E1CCD72" w:rsidR="00B6460F" w:rsidRPr="00856FE4" w:rsidRDefault="009B150E" w:rsidP="00B6460F">
      <w:pPr>
        <w:pStyle w:val="aff"/>
        <w:numPr>
          <w:ilvl w:val="0"/>
          <w:numId w:val="30"/>
        </w:numPr>
        <w:rPr>
          <w:rFonts w:ascii="Times New Roman" w:hAnsi="Times New Roman" w:cs="Times New Roman"/>
          <w:sz w:val="20"/>
          <w:szCs w:val="20"/>
        </w:rPr>
      </w:pPr>
      <w:r w:rsidRPr="00856FE4">
        <w:rPr>
          <w:rFonts w:ascii="Times New Roman" w:hAnsi="Times New Roman" w:cs="Times New Roman"/>
          <w:sz w:val="20"/>
          <w:szCs w:val="20"/>
        </w:rPr>
        <w:t xml:space="preserve"> </w:t>
      </w:r>
      <w:r w:rsidR="00B6460F" w:rsidRPr="00856FE4">
        <w:rPr>
          <w:rFonts w:ascii="Times New Roman" w:hAnsi="Times New Roman" w:cs="Times New Roman"/>
          <w:sz w:val="20"/>
          <w:szCs w:val="20"/>
        </w:rPr>
        <w:t>Scheme</w:t>
      </w:r>
      <w:r w:rsidR="000D7CBA" w:rsidRPr="00856FE4">
        <w:rPr>
          <w:rFonts w:ascii="Times New Roman" w:hAnsi="Times New Roman" w:cs="Times New Roman"/>
          <w:sz w:val="20"/>
          <w:szCs w:val="20"/>
        </w:rPr>
        <w:t xml:space="preserve"> </w:t>
      </w:r>
      <w:r w:rsidR="00B6460F" w:rsidRPr="00856FE4">
        <w:rPr>
          <w:rFonts w:ascii="Times New Roman" w:hAnsi="Times New Roman" w:cs="Times New Roman"/>
          <w:sz w:val="20"/>
          <w:szCs w:val="20"/>
        </w:rPr>
        <w:t xml:space="preserve">2 </w:t>
      </w:r>
      <w:r w:rsidR="00B6460F" w:rsidRPr="00856FE4">
        <w:rPr>
          <w:rFonts w:ascii="Times New Roman" w:hAnsi="Times New Roman" w:cs="Times New Roman" w:hint="eastAsia"/>
          <w:sz w:val="20"/>
          <w:szCs w:val="20"/>
        </w:rPr>
        <w:t>(</w:t>
      </w:r>
      <w:r w:rsidR="00B6460F" w:rsidRPr="00856FE4">
        <w:rPr>
          <w:rFonts w:ascii="Times New Roman" w:hAnsi="Times New Roman" w:cs="Times New Roman"/>
          <w:sz w:val="20"/>
          <w:szCs w:val="20"/>
        </w:rPr>
        <w:t xml:space="preserve">2sym, </w:t>
      </w:r>
      <w:proofErr w:type="spellStart"/>
      <w:r w:rsidR="00B6460F" w:rsidRPr="00856FE4">
        <w:rPr>
          <w:rFonts w:ascii="Times New Roman" w:hAnsi="Times New Roman" w:cs="Times New Roman"/>
          <w:sz w:val="20"/>
          <w:szCs w:val="20"/>
        </w:rPr>
        <w:t>punc</w:t>
      </w:r>
      <w:proofErr w:type="spellEnd"/>
      <w:r w:rsidR="00B6460F" w:rsidRPr="00856FE4">
        <w:rPr>
          <w:rFonts w:ascii="Times New Roman" w:hAnsi="Times New Roman" w:cs="Times New Roman"/>
          <w:sz w:val="20"/>
          <w:szCs w:val="20"/>
        </w:rPr>
        <w:t xml:space="preserve">, cover): Same as </w:t>
      </w:r>
      <w:r w:rsidR="007B6F73">
        <w:rPr>
          <w:rFonts w:ascii="Times New Roman" w:hAnsi="Times New Roman" w:cs="Times New Roman"/>
          <w:sz w:val="20"/>
          <w:szCs w:val="20"/>
        </w:rPr>
        <w:t>S</w:t>
      </w:r>
      <w:r w:rsidR="00B6460F" w:rsidRPr="00856FE4">
        <w:rPr>
          <w:rFonts w:ascii="Times New Roman" w:hAnsi="Times New Roman" w:cs="Times New Roman"/>
          <w:sz w:val="20"/>
          <w:szCs w:val="20"/>
        </w:rPr>
        <w:t>cheme 1, CORESET</w:t>
      </w:r>
      <w:r w:rsidR="00392A3F" w:rsidRPr="00856FE4">
        <w:rPr>
          <w:rFonts w:ascii="Times New Roman" w:hAnsi="Times New Roman" w:cs="Times New Roman"/>
          <w:sz w:val="20"/>
          <w:szCs w:val="20"/>
        </w:rPr>
        <w:t xml:space="preserve"> occupies symbol#1 and symbol#2</w:t>
      </w:r>
      <w:r w:rsidR="00B6460F" w:rsidRPr="00856FE4">
        <w:rPr>
          <w:rFonts w:ascii="Times New Roman" w:hAnsi="Times New Roman" w:cs="Times New Roman"/>
          <w:sz w:val="20"/>
          <w:szCs w:val="20"/>
        </w:rPr>
        <w:t xml:space="preserve"> while LTE CRS locates </w:t>
      </w:r>
      <w:r w:rsidR="00920863" w:rsidRPr="00856FE4">
        <w:rPr>
          <w:rFonts w:ascii="Times New Roman" w:hAnsi="Times New Roman" w:cs="Times New Roman" w:hint="eastAsia"/>
          <w:sz w:val="20"/>
          <w:szCs w:val="20"/>
        </w:rPr>
        <w:t>on</w:t>
      </w:r>
      <w:r w:rsidR="00B6460F" w:rsidRPr="00856FE4">
        <w:rPr>
          <w:rFonts w:ascii="Times New Roman" w:hAnsi="Times New Roman" w:cs="Times New Roman"/>
          <w:sz w:val="20"/>
          <w:szCs w:val="20"/>
        </w:rPr>
        <w:t xml:space="preserve"> </w:t>
      </w:r>
      <w:r w:rsidR="00392A3F" w:rsidRPr="00856FE4">
        <w:rPr>
          <w:rFonts w:ascii="Times New Roman" w:hAnsi="Times New Roman" w:cs="Times New Roman"/>
          <w:sz w:val="20"/>
          <w:szCs w:val="20"/>
        </w:rPr>
        <w:t xml:space="preserve">symbol#0 </w:t>
      </w:r>
      <w:r w:rsidR="00B6460F" w:rsidRPr="00856FE4">
        <w:rPr>
          <w:rFonts w:ascii="Times New Roman" w:hAnsi="Times New Roman" w:cs="Times New Roman"/>
          <w:sz w:val="20"/>
          <w:szCs w:val="20"/>
        </w:rPr>
        <w:t xml:space="preserve">and </w:t>
      </w:r>
      <w:r w:rsidR="00392A3F" w:rsidRPr="00856FE4">
        <w:rPr>
          <w:rFonts w:ascii="Times New Roman" w:hAnsi="Times New Roman" w:cs="Times New Roman"/>
          <w:sz w:val="20"/>
          <w:szCs w:val="20"/>
        </w:rPr>
        <w:t>symbol#1.</w:t>
      </w:r>
      <w:r w:rsidR="00A26708" w:rsidRPr="00856FE4">
        <w:rPr>
          <w:rFonts w:ascii="Times New Roman" w:hAnsi="Times New Roman" w:cs="Times New Roman"/>
          <w:sz w:val="20"/>
          <w:szCs w:val="20"/>
        </w:rPr>
        <w:t xml:space="preserve"> </w:t>
      </w:r>
      <w:r w:rsidR="00B6460F" w:rsidRPr="00856FE4">
        <w:rPr>
          <w:rFonts w:ascii="Times New Roman" w:hAnsi="Times New Roman" w:cs="Times New Roman"/>
          <w:sz w:val="20"/>
          <w:szCs w:val="20"/>
        </w:rPr>
        <w:t xml:space="preserve">NR PDCCH overlaps with LTE CRS </w:t>
      </w:r>
      <w:r w:rsidR="00392A3F" w:rsidRPr="00856FE4">
        <w:rPr>
          <w:rFonts w:ascii="Times New Roman" w:hAnsi="Times New Roman" w:cs="Times New Roman"/>
          <w:sz w:val="20"/>
          <w:szCs w:val="20"/>
        </w:rPr>
        <w:t>on symbol#1</w:t>
      </w:r>
      <w:r w:rsidR="00B6460F" w:rsidRPr="00856FE4">
        <w:rPr>
          <w:rFonts w:ascii="Times New Roman" w:hAnsi="Times New Roman" w:cs="Times New Roman"/>
          <w:sz w:val="20"/>
          <w:szCs w:val="20"/>
        </w:rPr>
        <w:t>. If NR PDCCH conflict</w:t>
      </w:r>
      <w:r w:rsidR="00392A3F" w:rsidRPr="00856FE4">
        <w:rPr>
          <w:rFonts w:ascii="Times New Roman" w:hAnsi="Times New Roman" w:cs="Times New Roman"/>
          <w:sz w:val="20"/>
          <w:szCs w:val="20"/>
        </w:rPr>
        <w:t>s</w:t>
      </w:r>
      <w:r w:rsidR="00B6460F" w:rsidRPr="00856FE4">
        <w:rPr>
          <w:rFonts w:ascii="Times New Roman" w:hAnsi="Times New Roman" w:cs="Times New Roman"/>
          <w:sz w:val="20"/>
          <w:szCs w:val="20"/>
        </w:rPr>
        <w:t xml:space="preserve"> with LTE CRS, NR PDCCH will be punctured. </w:t>
      </w:r>
      <w:r w:rsidR="00392A3F" w:rsidRPr="00856FE4">
        <w:rPr>
          <w:rFonts w:ascii="Times New Roman" w:hAnsi="Times New Roman" w:cs="Times New Roman"/>
          <w:sz w:val="20"/>
          <w:szCs w:val="20"/>
        </w:rPr>
        <w:t xml:space="preserve">If NR PDCCH DMRS conflicts with LTE CRS, </w:t>
      </w:r>
      <w:r w:rsidR="00B6460F" w:rsidRPr="00856FE4">
        <w:rPr>
          <w:rFonts w:ascii="Times New Roman" w:hAnsi="Times New Roman" w:cs="Times New Roman"/>
          <w:sz w:val="20"/>
          <w:szCs w:val="20"/>
        </w:rPr>
        <w:t>the DMRS will</w:t>
      </w:r>
      <w:r w:rsidR="00392A3F" w:rsidRPr="00856FE4">
        <w:rPr>
          <w:rFonts w:ascii="Times New Roman" w:hAnsi="Times New Roman" w:cs="Times New Roman"/>
          <w:sz w:val="20"/>
          <w:szCs w:val="20"/>
        </w:rPr>
        <w:t xml:space="preserve"> be</w:t>
      </w:r>
      <w:r w:rsidR="00B6460F" w:rsidRPr="00856FE4">
        <w:rPr>
          <w:rFonts w:ascii="Times New Roman" w:hAnsi="Times New Roman" w:cs="Times New Roman"/>
          <w:sz w:val="20"/>
          <w:szCs w:val="20"/>
        </w:rPr>
        <w:t xml:space="preserve"> shift</w:t>
      </w:r>
      <w:r w:rsidR="00392A3F" w:rsidRPr="00856FE4">
        <w:rPr>
          <w:rFonts w:ascii="Times New Roman" w:hAnsi="Times New Roman" w:cs="Times New Roman"/>
          <w:sz w:val="20"/>
          <w:szCs w:val="20"/>
        </w:rPr>
        <w:t>ed in frequency domain</w:t>
      </w:r>
      <w:r w:rsidR="005E5406" w:rsidRPr="00856FE4">
        <w:rPr>
          <w:rFonts w:ascii="Times New Roman" w:hAnsi="Times New Roman" w:cs="Times New Roman"/>
          <w:sz w:val="20"/>
          <w:szCs w:val="20"/>
        </w:rPr>
        <w:t>.</w:t>
      </w:r>
      <w:r w:rsidR="00392A3F" w:rsidRPr="00856FE4">
        <w:rPr>
          <w:rFonts w:ascii="Times New Roman" w:hAnsi="Times New Roman" w:cs="Times New Roman"/>
          <w:sz w:val="20"/>
          <w:szCs w:val="20"/>
        </w:rPr>
        <w:t xml:space="preserve"> In the other words, NR PDCCH DMRS is guaranteed and none of them </w:t>
      </w:r>
      <w:r w:rsidR="00815DCA" w:rsidRPr="00856FE4">
        <w:rPr>
          <w:rFonts w:ascii="Times New Roman" w:hAnsi="Times New Roman" w:cs="Times New Roman"/>
          <w:sz w:val="20"/>
          <w:szCs w:val="20"/>
        </w:rPr>
        <w:t xml:space="preserve">are </w:t>
      </w:r>
      <w:r w:rsidR="00392A3F" w:rsidRPr="00856FE4">
        <w:rPr>
          <w:rFonts w:ascii="Times New Roman" w:hAnsi="Times New Roman" w:cs="Times New Roman"/>
          <w:sz w:val="20"/>
          <w:szCs w:val="20"/>
        </w:rPr>
        <w:t>punctured or dropped.</w:t>
      </w:r>
    </w:p>
    <w:p w14:paraId="38237097" w14:textId="0262BC71" w:rsidR="005E5406" w:rsidRDefault="007002D9" w:rsidP="005C6173">
      <w:pPr>
        <w:ind w:left="440"/>
        <w:jc w:val="center"/>
        <w:rPr>
          <w:lang w:eastAsia="zh-CN"/>
        </w:rPr>
      </w:pPr>
      <w:r>
        <w:rPr>
          <w:noProof/>
          <w:lang w:eastAsia="zh-CN"/>
        </w:rPr>
        <w:lastRenderedPageBreak/>
        <w:drawing>
          <wp:inline distT="0" distB="0" distL="0" distR="0" wp14:anchorId="2376BF78" wp14:editId="23A2A3DF">
            <wp:extent cx="3590550" cy="25781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0672" cy="2599780"/>
                    </a:xfrm>
                    <a:prstGeom prst="rect">
                      <a:avLst/>
                    </a:prstGeom>
                    <a:noFill/>
                  </pic:spPr>
                </pic:pic>
              </a:graphicData>
            </a:graphic>
          </wp:inline>
        </w:drawing>
      </w:r>
    </w:p>
    <w:p w14:paraId="67BF8148" w14:textId="77BDC895" w:rsidR="005C6173" w:rsidRPr="00856FE4" w:rsidRDefault="00D0485C" w:rsidP="005C6173">
      <w:pPr>
        <w:ind w:left="440"/>
        <w:jc w:val="center"/>
        <w:rPr>
          <w:sz w:val="20"/>
          <w:szCs w:val="20"/>
          <w:lang w:eastAsia="zh-CN"/>
        </w:rPr>
      </w:pPr>
      <w:r w:rsidRPr="00856FE4">
        <w:rPr>
          <w:sz w:val="20"/>
          <w:szCs w:val="20"/>
          <w:lang w:eastAsia="zh-CN"/>
        </w:rPr>
        <w:t xml:space="preserve">Fig 2-1 </w:t>
      </w:r>
      <w:r w:rsidR="004D20EB" w:rsidRPr="00856FE4">
        <w:rPr>
          <w:sz w:val="20"/>
          <w:szCs w:val="20"/>
          <w:lang w:eastAsia="zh-CN"/>
        </w:rPr>
        <w:t>Scenario of NR PDCCH overlapping with 4</w:t>
      </w:r>
      <w:r w:rsidR="00C0050D" w:rsidRPr="00856FE4">
        <w:rPr>
          <w:sz w:val="20"/>
          <w:szCs w:val="20"/>
          <w:lang w:eastAsia="zh-CN"/>
        </w:rPr>
        <w:t>-</w:t>
      </w:r>
      <w:r w:rsidR="004D20EB" w:rsidRPr="00856FE4">
        <w:rPr>
          <w:sz w:val="20"/>
          <w:szCs w:val="20"/>
          <w:lang w:eastAsia="zh-CN"/>
        </w:rPr>
        <w:t xml:space="preserve">port LTE CRS </w:t>
      </w:r>
    </w:p>
    <w:p w14:paraId="29B41DBC" w14:textId="18325665" w:rsidR="00B6460F" w:rsidRPr="00856FE4" w:rsidRDefault="005E5406" w:rsidP="00C06765">
      <w:pPr>
        <w:rPr>
          <w:sz w:val="20"/>
          <w:szCs w:val="20"/>
          <w:lang w:eastAsia="zh-CN"/>
        </w:rPr>
      </w:pPr>
      <w:r w:rsidRPr="00856FE4">
        <w:rPr>
          <w:sz w:val="20"/>
          <w:szCs w:val="20"/>
          <w:lang w:eastAsia="zh-CN"/>
        </w:rPr>
        <w:t>Fig 2-</w:t>
      </w:r>
      <w:r w:rsidR="00F97D1E" w:rsidRPr="00856FE4">
        <w:rPr>
          <w:sz w:val="20"/>
          <w:szCs w:val="20"/>
          <w:lang w:eastAsia="zh-CN"/>
        </w:rPr>
        <w:t>2</w:t>
      </w:r>
      <w:r w:rsidRPr="00856FE4">
        <w:rPr>
          <w:sz w:val="20"/>
          <w:szCs w:val="20"/>
          <w:lang w:eastAsia="zh-CN"/>
        </w:rPr>
        <w:t xml:space="preserve"> </w:t>
      </w:r>
      <w:r w:rsidR="007657E1" w:rsidRPr="00856FE4">
        <w:rPr>
          <w:sz w:val="20"/>
          <w:szCs w:val="20"/>
          <w:lang w:eastAsia="zh-CN"/>
        </w:rPr>
        <w:t>provides the simulation results for NR PDCCH performance</w:t>
      </w:r>
      <w:r w:rsidR="00052A6F" w:rsidRPr="00856FE4">
        <w:rPr>
          <w:sz w:val="20"/>
          <w:szCs w:val="20"/>
          <w:lang w:eastAsia="zh-CN"/>
        </w:rPr>
        <w:t xml:space="preserve"> </w:t>
      </w:r>
      <w:r w:rsidRPr="00856FE4">
        <w:rPr>
          <w:sz w:val="20"/>
          <w:szCs w:val="20"/>
          <w:lang w:eastAsia="zh-CN"/>
        </w:rPr>
        <w:t>of above three schemes</w:t>
      </w:r>
      <w:r w:rsidR="007657E1" w:rsidRPr="00856FE4">
        <w:rPr>
          <w:sz w:val="20"/>
          <w:szCs w:val="20"/>
          <w:lang w:eastAsia="zh-CN"/>
        </w:rPr>
        <w:t>. Simulation results for AL2, AL4, AL8 and AL16 for different schemes are provided respectively</w:t>
      </w:r>
      <w:r w:rsidR="00052A6F" w:rsidRPr="00856FE4">
        <w:rPr>
          <w:sz w:val="20"/>
          <w:szCs w:val="20"/>
          <w:lang w:eastAsia="zh-CN"/>
        </w:rPr>
        <w:t>.</w:t>
      </w:r>
      <w:r w:rsidR="001078FD" w:rsidRPr="00856FE4">
        <w:rPr>
          <w:sz w:val="20"/>
          <w:szCs w:val="20"/>
          <w:lang w:eastAsia="zh-CN"/>
        </w:rPr>
        <w:t xml:space="preserve"> </w:t>
      </w:r>
      <w:bookmarkStart w:id="5" w:name="_Hlk102069532"/>
      <w:r w:rsidR="007C4F10" w:rsidRPr="00856FE4">
        <w:rPr>
          <w:sz w:val="20"/>
          <w:szCs w:val="20"/>
          <w:lang w:eastAsia="zh-CN"/>
        </w:rPr>
        <w:t xml:space="preserve"> </w:t>
      </w:r>
      <w:r w:rsidR="007657E1" w:rsidRPr="00856FE4">
        <w:rPr>
          <w:sz w:val="20"/>
          <w:szCs w:val="20"/>
          <w:lang w:eastAsia="zh-CN"/>
        </w:rPr>
        <w:t xml:space="preserve">Additionally, </w:t>
      </w:r>
      <w:r w:rsidR="00561D21" w:rsidRPr="00856FE4">
        <w:rPr>
          <w:sz w:val="20"/>
          <w:szCs w:val="20"/>
          <w:lang w:eastAsia="zh-CN"/>
        </w:rPr>
        <w:t>100ns delay spread</w:t>
      </w:r>
      <w:r w:rsidR="00C06765">
        <w:rPr>
          <w:sz w:val="20"/>
          <w:szCs w:val="20"/>
          <w:lang w:eastAsia="zh-CN"/>
        </w:rPr>
        <w:t xml:space="preserve"> </w:t>
      </w:r>
      <w:r w:rsidR="007657E1" w:rsidRPr="00856FE4">
        <w:rPr>
          <w:sz w:val="20"/>
          <w:szCs w:val="20"/>
          <w:lang w:eastAsia="zh-CN"/>
        </w:rPr>
        <w:t>and</w:t>
      </w:r>
      <w:r w:rsidR="00057801" w:rsidRPr="00856FE4">
        <w:rPr>
          <w:sz w:val="20"/>
          <w:szCs w:val="20"/>
          <w:lang w:eastAsia="zh-CN"/>
        </w:rPr>
        <w:t xml:space="preserve"> </w:t>
      </w:r>
      <w:r w:rsidR="00561D21" w:rsidRPr="00856FE4">
        <w:rPr>
          <w:sz w:val="20"/>
          <w:szCs w:val="20"/>
          <w:lang w:eastAsia="zh-CN"/>
        </w:rPr>
        <w:t>3 km</w:t>
      </w:r>
      <w:r w:rsidR="00561D21" w:rsidRPr="00856FE4">
        <w:rPr>
          <w:rFonts w:hint="eastAsia"/>
          <w:sz w:val="20"/>
          <w:szCs w:val="20"/>
          <w:lang w:eastAsia="zh-CN"/>
        </w:rPr>
        <w:t>/</w:t>
      </w:r>
      <w:r w:rsidR="00561D21" w:rsidRPr="00856FE4">
        <w:rPr>
          <w:sz w:val="20"/>
          <w:szCs w:val="20"/>
          <w:lang w:eastAsia="zh-CN"/>
        </w:rPr>
        <w:t>h UE speed</w:t>
      </w:r>
      <w:r w:rsidR="00C06765">
        <w:rPr>
          <w:sz w:val="20"/>
          <w:szCs w:val="20"/>
          <w:lang w:eastAsia="zh-CN"/>
        </w:rPr>
        <w:t xml:space="preserve"> </w:t>
      </w:r>
      <w:r w:rsidR="007657E1" w:rsidRPr="00856FE4">
        <w:rPr>
          <w:sz w:val="20"/>
          <w:szCs w:val="20"/>
          <w:lang w:eastAsia="zh-CN"/>
        </w:rPr>
        <w:t>are assumed.</w:t>
      </w:r>
      <w:r w:rsidR="00561D21" w:rsidRPr="00856FE4">
        <w:rPr>
          <w:sz w:val="20"/>
          <w:szCs w:val="20"/>
          <w:lang w:eastAsia="zh-CN"/>
        </w:rPr>
        <w:t xml:space="preserve"> </w:t>
      </w:r>
      <w:bookmarkEnd w:id="5"/>
      <w:r w:rsidR="007657E1" w:rsidRPr="00856FE4">
        <w:rPr>
          <w:sz w:val="20"/>
          <w:szCs w:val="20"/>
          <w:lang w:eastAsia="zh-CN"/>
        </w:rPr>
        <w:t>The same bandwidth is assumed for both CORESET and CRS, e.g. 96 RBs</w:t>
      </w:r>
      <w:r w:rsidR="00102480" w:rsidRPr="00856FE4">
        <w:rPr>
          <w:sz w:val="20"/>
          <w:szCs w:val="20"/>
          <w:lang w:eastAsia="zh-CN"/>
        </w:rPr>
        <w:t>. The detailed simulation assumptions for the link level simulation can be found in Appendix.</w:t>
      </w:r>
    </w:p>
    <w:p w14:paraId="4D85D161" w14:textId="77777777" w:rsidR="00C907F0" w:rsidRPr="005E5406" w:rsidRDefault="00C907F0" w:rsidP="00561D21">
      <w:pPr>
        <w:ind w:firstLineChars="200" w:firstLine="440"/>
        <w:rPr>
          <w:lang w:eastAsia="zh-CN"/>
        </w:rPr>
      </w:pPr>
    </w:p>
    <w:p w14:paraId="5D791692" w14:textId="6A430408" w:rsidR="00D0799F" w:rsidRDefault="00D0799F" w:rsidP="00D0799F">
      <w:pPr>
        <w:jc w:val="center"/>
      </w:pPr>
      <w:r w:rsidRPr="00D0799F">
        <w:rPr>
          <w:rFonts w:eastAsia="楷体"/>
          <w:noProof/>
          <w:kern w:val="2"/>
          <w:sz w:val="21"/>
          <w:szCs w:val="21"/>
          <w:lang w:eastAsia="zh-CN"/>
        </w:rPr>
        <w:drawing>
          <wp:inline distT="0" distB="0" distL="0" distR="0" wp14:anchorId="6BC9F796" wp14:editId="53E62CEC">
            <wp:extent cx="3800708" cy="301420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0411-after.jpg"/>
                    <pic:cNvPicPr/>
                  </pic:nvPicPr>
                  <pic:blipFill rotWithShape="1">
                    <a:blip r:embed="rId10">
                      <a:extLst>
                        <a:ext uri="{28A0092B-C50C-407E-A947-70E740481C1C}">
                          <a14:useLocalDpi xmlns:a14="http://schemas.microsoft.com/office/drawing/2010/main" val="0"/>
                        </a:ext>
                      </a:extLst>
                    </a:blip>
                    <a:srcRect l="4309" t="2708" r="6092" b="1293"/>
                    <a:stretch/>
                  </pic:blipFill>
                  <pic:spPr bwMode="auto">
                    <a:xfrm>
                      <a:off x="0" y="0"/>
                      <a:ext cx="3810942" cy="3022324"/>
                    </a:xfrm>
                    <a:prstGeom prst="rect">
                      <a:avLst/>
                    </a:prstGeom>
                    <a:ln>
                      <a:noFill/>
                    </a:ln>
                    <a:extLst>
                      <a:ext uri="{53640926-AAD7-44D8-BBD7-CCE9431645EC}">
                        <a14:shadowObscured xmlns:a14="http://schemas.microsoft.com/office/drawing/2010/main"/>
                      </a:ext>
                    </a:extLst>
                  </pic:spPr>
                </pic:pic>
              </a:graphicData>
            </a:graphic>
          </wp:inline>
        </w:drawing>
      </w:r>
    </w:p>
    <w:p w14:paraId="27FEA277" w14:textId="418AC1DD" w:rsidR="00495363" w:rsidRPr="00C06765" w:rsidRDefault="00495363" w:rsidP="00D0799F">
      <w:pPr>
        <w:jc w:val="center"/>
        <w:rPr>
          <w:sz w:val="20"/>
          <w:szCs w:val="16"/>
          <w:lang w:eastAsia="zh-CN"/>
        </w:rPr>
      </w:pPr>
      <w:r w:rsidRPr="00C06765">
        <w:rPr>
          <w:rFonts w:hint="eastAsia"/>
          <w:sz w:val="20"/>
          <w:szCs w:val="16"/>
          <w:lang w:eastAsia="zh-CN"/>
        </w:rPr>
        <w:t>F</w:t>
      </w:r>
      <w:r w:rsidRPr="00C06765">
        <w:rPr>
          <w:sz w:val="20"/>
          <w:szCs w:val="16"/>
          <w:lang w:eastAsia="zh-CN"/>
        </w:rPr>
        <w:t>igure 2-</w:t>
      </w:r>
      <w:r w:rsidR="008E2C0D" w:rsidRPr="00C06765">
        <w:rPr>
          <w:sz w:val="20"/>
          <w:szCs w:val="16"/>
          <w:lang w:eastAsia="zh-CN"/>
        </w:rPr>
        <w:t>2</w:t>
      </w:r>
      <w:r w:rsidRPr="00C06765">
        <w:rPr>
          <w:sz w:val="20"/>
          <w:szCs w:val="16"/>
          <w:lang w:eastAsia="zh-CN"/>
        </w:rPr>
        <w:t xml:space="preserve"> The performance of NR PDCCH with different schemes </w:t>
      </w:r>
    </w:p>
    <w:p w14:paraId="5B8ABB95" w14:textId="710FCC19" w:rsidR="005078B5" w:rsidRPr="00AC7686" w:rsidRDefault="005078B5">
      <w:pPr>
        <w:rPr>
          <w:sz w:val="20"/>
          <w:szCs w:val="20"/>
          <w:lang w:eastAsia="zh-CN"/>
        </w:rPr>
      </w:pPr>
      <w:r w:rsidRPr="00AC7686">
        <w:rPr>
          <w:rFonts w:hint="eastAsia"/>
          <w:sz w:val="20"/>
          <w:szCs w:val="20"/>
          <w:lang w:eastAsia="zh-CN"/>
        </w:rPr>
        <w:t>Based</w:t>
      </w:r>
      <w:r w:rsidRPr="00AC7686">
        <w:rPr>
          <w:sz w:val="20"/>
          <w:szCs w:val="20"/>
          <w:lang w:eastAsia="zh-CN"/>
        </w:rPr>
        <w:t xml:space="preserve"> </w:t>
      </w:r>
      <w:r w:rsidRPr="00AC7686">
        <w:rPr>
          <w:rFonts w:hint="eastAsia"/>
          <w:sz w:val="20"/>
          <w:szCs w:val="20"/>
          <w:lang w:eastAsia="zh-CN"/>
        </w:rPr>
        <w:t>on</w:t>
      </w:r>
      <w:r w:rsidRPr="00AC7686">
        <w:rPr>
          <w:sz w:val="20"/>
          <w:szCs w:val="20"/>
          <w:lang w:eastAsia="zh-CN"/>
        </w:rPr>
        <w:t xml:space="preserve"> the simulation results, we have the following observation</w:t>
      </w:r>
      <w:r w:rsidR="00561D21" w:rsidRPr="00AC7686">
        <w:rPr>
          <w:sz w:val="20"/>
          <w:szCs w:val="20"/>
          <w:lang w:eastAsia="zh-CN"/>
        </w:rPr>
        <w:t>s</w:t>
      </w:r>
      <w:r w:rsidRPr="00AC7686">
        <w:rPr>
          <w:sz w:val="20"/>
          <w:szCs w:val="20"/>
          <w:lang w:eastAsia="zh-CN"/>
        </w:rPr>
        <w:t>:</w:t>
      </w:r>
    </w:p>
    <w:p w14:paraId="15CBB0E4" w14:textId="7C4C9192" w:rsidR="00C907F0" w:rsidRPr="00AC7686" w:rsidRDefault="00C907F0" w:rsidP="004024E2">
      <w:pPr>
        <w:pStyle w:val="aff"/>
        <w:numPr>
          <w:ilvl w:val="0"/>
          <w:numId w:val="33"/>
        </w:numPr>
        <w:rPr>
          <w:rFonts w:ascii="Times New Roman" w:hAnsi="Times New Roman" w:cs="Times New Roman"/>
          <w:sz w:val="20"/>
          <w:szCs w:val="20"/>
        </w:rPr>
      </w:pPr>
      <w:r w:rsidRPr="00AC7686">
        <w:rPr>
          <w:rFonts w:ascii="Times New Roman" w:hAnsi="Times New Roman" w:cs="Times New Roman"/>
          <w:sz w:val="20"/>
          <w:szCs w:val="20"/>
        </w:rPr>
        <w:t xml:space="preserve">Scheme 1: </w:t>
      </w:r>
      <w:r w:rsidR="004024E2" w:rsidRPr="00AC7686">
        <w:rPr>
          <w:rFonts w:ascii="Times New Roman" w:hAnsi="Times New Roman" w:cs="Times New Roman"/>
          <w:sz w:val="20"/>
          <w:szCs w:val="20"/>
        </w:rPr>
        <w:t>With AL2, t</w:t>
      </w:r>
      <w:r w:rsidRPr="00AC7686">
        <w:rPr>
          <w:rFonts w:ascii="Times New Roman" w:hAnsi="Times New Roman" w:cs="Times New Roman"/>
          <w:sz w:val="20"/>
          <w:szCs w:val="20"/>
        </w:rPr>
        <w:t xml:space="preserve">here is about 1.39 dB </w:t>
      </w:r>
      <w:r w:rsidR="007657E1" w:rsidRPr="00AC7686">
        <w:rPr>
          <w:rFonts w:ascii="Times New Roman" w:hAnsi="Times New Roman" w:cs="Times New Roman"/>
          <w:sz w:val="20"/>
          <w:szCs w:val="20"/>
        </w:rPr>
        <w:t xml:space="preserve">performance </w:t>
      </w:r>
      <w:r w:rsidRPr="00AC7686">
        <w:rPr>
          <w:rFonts w:ascii="Times New Roman" w:hAnsi="Times New Roman" w:cs="Times New Roman"/>
          <w:sz w:val="20"/>
          <w:szCs w:val="20"/>
        </w:rPr>
        <w:t xml:space="preserve">loss to achieve 1% BLER </w:t>
      </w:r>
      <w:r w:rsidR="00191F53" w:rsidRPr="00AC7686">
        <w:rPr>
          <w:rFonts w:ascii="Times New Roman" w:hAnsi="Times New Roman" w:cs="Times New Roman"/>
          <w:sz w:val="20"/>
          <w:szCs w:val="20"/>
        </w:rPr>
        <w:t>compared with Baseline.</w:t>
      </w:r>
      <w:r w:rsidR="007657E1" w:rsidRPr="00AC7686">
        <w:rPr>
          <w:rFonts w:ascii="Times New Roman" w:hAnsi="Times New Roman" w:cs="Times New Roman"/>
          <w:sz w:val="20"/>
          <w:szCs w:val="20"/>
        </w:rPr>
        <w:t xml:space="preserve"> LTE CRS</w:t>
      </w:r>
      <w:r w:rsidR="00191F53" w:rsidRPr="00AC7686">
        <w:rPr>
          <w:rFonts w:ascii="Times New Roman" w:hAnsi="Times New Roman" w:cs="Times New Roman"/>
          <w:sz w:val="20"/>
          <w:szCs w:val="20"/>
        </w:rPr>
        <w:t xml:space="preserve"> </w:t>
      </w:r>
      <w:r w:rsidR="007657E1" w:rsidRPr="00AC7686">
        <w:rPr>
          <w:rFonts w:ascii="Times New Roman" w:hAnsi="Times New Roman" w:cs="Times New Roman"/>
          <w:sz w:val="20"/>
          <w:szCs w:val="20"/>
        </w:rPr>
        <w:t>REs puncture</w:t>
      </w:r>
      <w:r w:rsidR="004024E2" w:rsidRPr="00AC7686">
        <w:rPr>
          <w:rFonts w:ascii="Times New Roman" w:hAnsi="Times New Roman" w:cs="Times New Roman"/>
          <w:sz w:val="20"/>
          <w:szCs w:val="20"/>
        </w:rPr>
        <w:t xml:space="preserve"> </w:t>
      </w:r>
      <w:r w:rsidR="007657E1" w:rsidRPr="00AC7686">
        <w:rPr>
          <w:rFonts w:ascii="Times New Roman" w:hAnsi="Times New Roman" w:cs="Times New Roman"/>
          <w:sz w:val="20"/>
          <w:szCs w:val="20"/>
        </w:rPr>
        <w:t xml:space="preserve">NR </w:t>
      </w:r>
      <w:r w:rsidR="004024E2" w:rsidRPr="00AC7686">
        <w:rPr>
          <w:rFonts w:ascii="Times New Roman" w:hAnsi="Times New Roman" w:cs="Times New Roman"/>
          <w:sz w:val="20"/>
          <w:szCs w:val="20"/>
        </w:rPr>
        <w:t xml:space="preserve">PDCCH will </w:t>
      </w:r>
      <w:r w:rsidR="000D7CBA" w:rsidRPr="00AC7686">
        <w:rPr>
          <w:rFonts w:ascii="Times New Roman" w:hAnsi="Times New Roman" w:cs="Times New Roman"/>
          <w:sz w:val="20"/>
          <w:szCs w:val="20"/>
        </w:rPr>
        <w:t>result in poorer</w:t>
      </w:r>
      <w:r w:rsidR="004024E2" w:rsidRPr="00AC7686">
        <w:rPr>
          <w:rFonts w:ascii="Times New Roman" w:hAnsi="Times New Roman" w:cs="Times New Roman"/>
          <w:sz w:val="20"/>
          <w:szCs w:val="20"/>
        </w:rPr>
        <w:t xml:space="preserve"> PDCCH decoding performance. On the other hand, the </w:t>
      </w:r>
      <w:r w:rsidR="007657E1" w:rsidRPr="00AC7686">
        <w:rPr>
          <w:rFonts w:ascii="Times New Roman" w:hAnsi="Times New Roman" w:cs="Times New Roman"/>
          <w:sz w:val="20"/>
          <w:szCs w:val="20"/>
        </w:rPr>
        <w:t>performance loss</w:t>
      </w:r>
      <w:r w:rsidR="004F07CF" w:rsidRPr="00AC7686">
        <w:rPr>
          <w:rFonts w:ascii="Times New Roman" w:hAnsi="Times New Roman" w:cs="Times New Roman"/>
          <w:sz w:val="20"/>
          <w:szCs w:val="20"/>
        </w:rPr>
        <w:t xml:space="preserve"> because of puncturing can be alleviate for large aggregation level, e.g. there is only</w:t>
      </w:r>
      <w:r w:rsidR="004024E2" w:rsidRPr="00AC7686">
        <w:rPr>
          <w:rFonts w:ascii="Times New Roman" w:hAnsi="Times New Roman" w:cs="Times New Roman"/>
          <w:sz w:val="20"/>
          <w:szCs w:val="20"/>
        </w:rPr>
        <w:t xml:space="preserve"> 0.73dB </w:t>
      </w:r>
      <w:r w:rsidR="004F07CF" w:rsidRPr="00AC7686">
        <w:rPr>
          <w:rFonts w:ascii="Times New Roman" w:hAnsi="Times New Roman" w:cs="Times New Roman"/>
          <w:sz w:val="20"/>
          <w:szCs w:val="20"/>
        </w:rPr>
        <w:t>performance loss for</w:t>
      </w:r>
      <w:r w:rsidR="004024E2" w:rsidRPr="00AC7686">
        <w:rPr>
          <w:rFonts w:ascii="Times New Roman" w:hAnsi="Times New Roman" w:cs="Times New Roman"/>
          <w:sz w:val="20"/>
          <w:szCs w:val="20"/>
        </w:rPr>
        <w:t xml:space="preserve"> AL16. </w:t>
      </w:r>
      <w:r w:rsidR="004F07CF" w:rsidRPr="00AC7686">
        <w:rPr>
          <w:rFonts w:ascii="Times New Roman" w:hAnsi="Times New Roman" w:cs="Times New Roman"/>
          <w:sz w:val="20"/>
          <w:szCs w:val="20"/>
        </w:rPr>
        <w:t>The reason is that smaller aggregation level has higher effective coding rate which is much more sensitive to information loss</w:t>
      </w:r>
      <w:r w:rsidR="008C3AAE" w:rsidRPr="00AC7686">
        <w:rPr>
          <w:rFonts w:ascii="Times New Roman" w:hAnsi="Times New Roman" w:cs="Times New Roman"/>
          <w:sz w:val="20"/>
          <w:szCs w:val="20"/>
        </w:rPr>
        <w:t>.</w:t>
      </w:r>
    </w:p>
    <w:p w14:paraId="52CB8093" w14:textId="6D05389B" w:rsidR="00D05409" w:rsidRPr="00AC7686" w:rsidRDefault="00111A85" w:rsidP="00111A85">
      <w:pPr>
        <w:pStyle w:val="aff"/>
        <w:numPr>
          <w:ilvl w:val="0"/>
          <w:numId w:val="33"/>
        </w:numPr>
        <w:rPr>
          <w:rFonts w:ascii="Times New Roman" w:hAnsi="Times New Roman" w:cs="Times New Roman"/>
          <w:sz w:val="20"/>
          <w:szCs w:val="20"/>
        </w:rPr>
      </w:pPr>
      <w:r w:rsidRPr="00AC7686">
        <w:rPr>
          <w:rFonts w:ascii="Times New Roman" w:hAnsi="Times New Roman" w:cs="Times New Roman"/>
          <w:sz w:val="20"/>
          <w:szCs w:val="20"/>
        </w:rPr>
        <w:t xml:space="preserve">Scheme 2: </w:t>
      </w:r>
      <w:r w:rsidR="009B6105" w:rsidRPr="00AC7686">
        <w:rPr>
          <w:rFonts w:ascii="Times New Roman" w:hAnsi="Times New Roman" w:cs="Times New Roman"/>
          <w:sz w:val="20"/>
          <w:szCs w:val="20"/>
        </w:rPr>
        <w:t>With AL2, t</w:t>
      </w:r>
      <w:r w:rsidRPr="00AC7686">
        <w:rPr>
          <w:rFonts w:ascii="Times New Roman" w:hAnsi="Times New Roman" w:cs="Times New Roman"/>
          <w:sz w:val="20"/>
          <w:szCs w:val="20"/>
        </w:rPr>
        <w:t xml:space="preserve">here is about 1.92 dB </w:t>
      </w:r>
      <w:r w:rsidR="004F07CF" w:rsidRPr="00AC7686">
        <w:rPr>
          <w:rFonts w:ascii="Times New Roman" w:hAnsi="Times New Roman" w:cs="Times New Roman"/>
          <w:sz w:val="20"/>
          <w:szCs w:val="20"/>
        </w:rPr>
        <w:t>performance</w:t>
      </w:r>
      <w:r w:rsidRPr="00AC7686">
        <w:rPr>
          <w:rFonts w:ascii="Times New Roman" w:hAnsi="Times New Roman" w:cs="Times New Roman"/>
          <w:sz w:val="20"/>
          <w:szCs w:val="20"/>
        </w:rPr>
        <w:t xml:space="preserve"> loss to achieve 1% BLER compared with Baseline</w:t>
      </w:r>
      <w:r w:rsidR="00D05409" w:rsidRPr="00AC7686">
        <w:rPr>
          <w:rFonts w:ascii="Times New Roman" w:hAnsi="Times New Roman" w:cs="Times New Roman"/>
          <w:sz w:val="20"/>
          <w:szCs w:val="20"/>
        </w:rPr>
        <w:t xml:space="preserve">. </w:t>
      </w:r>
      <w:r w:rsidR="004F07CF" w:rsidRPr="00AC7686">
        <w:rPr>
          <w:rFonts w:ascii="Times New Roman" w:hAnsi="Times New Roman" w:cs="Times New Roman"/>
          <w:sz w:val="20"/>
          <w:szCs w:val="20"/>
        </w:rPr>
        <w:t>LTE CRS R</w:t>
      </w:r>
      <w:r w:rsidR="00C06765">
        <w:rPr>
          <w:rFonts w:ascii="Times New Roman" w:hAnsi="Times New Roman" w:cs="Times New Roman"/>
          <w:sz w:val="20"/>
          <w:szCs w:val="20"/>
        </w:rPr>
        <w:t>E</w:t>
      </w:r>
      <w:r w:rsidR="004F07CF" w:rsidRPr="00AC7686">
        <w:rPr>
          <w:rFonts w:ascii="Times New Roman" w:hAnsi="Times New Roman" w:cs="Times New Roman"/>
          <w:sz w:val="20"/>
          <w:szCs w:val="20"/>
        </w:rPr>
        <w:t>s puncture NR PDCCH</w:t>
      </w:r>
      <w:r w:rsidR="00D05409" w:rsidRPr="00AC7686">
        <w:rPr>
          <w:rFonts w:ascii="Times New Roman" w:hAnsi="Times New Roman" w:cs="Times New Roman"/>
          <w:sz w:val="20"/>
          <w:szCs w:val="20"/>
        </w:rPr>
        <w:t xml:space="preserve"> will </w:t>
      </w:r>
      <w:r w:rsidR="0081423F" w:rsidRPr="00AC7686">
        <w:rPr>
          <w:rFonts w:ascii="Times New Roman" w:hAnsi="Times New Roman" w:cs="Times New Roman"/>
          <w:sz w:val="20"/>
          <w:szCs w:val="20"/>
        </w:rPr>
        <w:t xml:space="preserve">result in </w:t>
      </w:r>
      <w:r w:rsidR="004F07CF" w:rsidRPr="00AC7686">
        <w:rPr>
          <w:rFonts w:ascii="Times New Roman" w:hAnsi="Times New Roman" w:cs="Times New Roman"/>
          <w:sz w:val="20"/>
          <w:szCs w:val="20"/>
        </w:rPr>
        <w:t>worse</w:t>
      </w:r>
      <w:r w:rsidR="00D05409" w:rsidRPr="00AC7686">
        <w:rPr>
          <w:rFonts w:ascii="Times New Roman" w:hAnsi="Times New Roman" w:cs="Times New Roman"/>
          <w:sz w:val="20"/>
          <w:szCs w:val="20"/>
        </w:rPr>
        <w:t xml:space="preserve"> PDCCH decoding performance.</w:t>
      </w:r>
      <w:r w:rsidR="00856FE4" w:rsidRPr="00AC7686">
        <w:rPr>
          <w:rFonts w:ascii="Times New Roman" w:hAnsi="Times New Roman" w:cs="Times New Roman"/>
          <w:sz w:val="20"/>
          <w:szCs w:val="20"/>
        </w:rPr>
        <w:t xml:space="preserve"> </w:t>
      </w:r>
      <w:r w:rsidR="000D7CBA" w:rsidRPr="00AC7686">
        <w:rPr>
          <w:rFonts w:ascii="Times New Roman" w:hAnsi="Times New Roman" w:cs="Times New Roman"/>
          <w:sz w:val="20"/>
          <w:szCs w:val="20"/>
        </w:rPr>
        <w:t xml:space="preserve">On the other hand, the SNR loss reduces to 0.75dB with AL16. </w:t>
      </w:r>
    </w:p>
    <w:p w14:paraId="32AABE11" w14:textId="39885E1A" w:rsidR="008A3FD3" w:rsidRPr="006026D9" w:rsidRDefault="000D7CBA" w:rsidP="006026D9">
      <w:pPr>
        <w:pStyle w:val="aff"/>
        <w:numPr>
          <w:ilvl w:val="0"/>
          <w:numId w:val="33"/>
        </w:numPr>
        <w:rPr>
          <w:rFonts w:ascii="Times New Roman" w:hAnsi="Times New Roman" w:cs="Times New Roman"/>
          <w:sz w:val="20"/>
          <w:szCs w:val="20"/>
        </w:rPr>
      </w:pPr>
      <w:r w:rsidRPr="00AC7686">
        <w:rPr>
          <w:rFonts w:ascii="Times New Roman" w:hAnsi="Times New Roman" w:cs="Times New Roman"/>
          <w:sz w:val="20"/>
          <w:szCs w:val="20"/>
        </w:rPr>
        <w:t xml:space="preserve">Scheme 1&amp;Scheme 2: </w:t>
      </w:r>
      <w:r w:rsidR="00CD1B69" w:rsidRPr="00AC7686">
        <w:rPr>
          <w:rFonts w:ascii="Times New Roman" w:hAnsi="Times New Roman" w:cs="Times New Roman"/>
          <w:sz w:val="20"/>
          <w:szCs w:val="20"/>
        </w:rPr>
        <w:t>Compared with Scheme 1, t</w:t>
      </w:r>
      <w:r w:rsidRPr="00AC7686">
        <w:rPr>
          <w:rFonts w:ascii="Times New Roman" w:hAnsi="Times New Roman" w:cs="Times New Roman"/>
          <w:sz w:val="20"/>
          <w:szCs w:val="20"/>
        </w:rPr>
        <w:t xml:space="preserve">here is about </w:t>
      </w:r>
      <w:bookmarkStart w:id="6" w:name="_Hlk102070160"/>
      <w:r w:rsidRPr="00AC7686">
        <w:rPr>
          <w:rFonts w:ascii="Times New Roman" w:hAnsi="Times New Roman" w:cs="Times New Roman"/>
          <w:sz w:val="20"/>
          <w:szCs w:val="20"/>
        </w:rPr>
        <w:t>0.02dB</w:t>
      </w:r>
      <w:r w:rsidR="0081423F" w:rsidRPr="00AC7686">
        <w:rPr>
          <w:rFonts w:ascii="Times New Roman" w:hAnsi="Times New Roman" w:cs="Times New Roman"/>
          <w:sz w:val="20"/>
          <w:szCs w:val="20"/>
        </w:rPr>
        <w:t xml:space="preserve"> (AL16)</w:t>
      </w:r>
      <w:r w:rsidR="00821D5E" w:rsidRPr="00AC7686">
        <w:rPr>
          <w:rFonts w:ascii="Times New Roman" w:hAnsi="Times New Roman" w:cs="Times New Roman"/>
          <w:sz w:val="20"/>
          <w:szCs w:val="20"/>
        </w:rPr>
        <w:t xml:space="preserve"> </w:t>
      </w:r>
      <w:r w:rsidR="00CF3F0C" w:rsidRPr="00AC7686">
        <w:rPr>
          <w:rFonts w:ascii="Times New Roman" w:hAnsi="Times New Roman" w:cs="Times New Roman"/>
          <w:sz w:val="20"/>
          <w:szCs w:val="20"/>
        </w:rPr>
        <w:t>~</w:t>
      </w:r>
      <w:r w:rsidRPr="00AC7686">
        <w:rPr>
          <w:rFonts w:ascii="Times New Roman" w:hAnsi="Times New Roman" w:cs="Times New Roman"/>
          <w:sz w:val="20"/>
          <w:szCs w:val="20"/>
        </w:rPr>
        <w:t>0.53dB</w:t>
      </w:r>
      <w:r w:rsidR="00821D5E" w:rsidRPr="00AC7686">
        <w:rPr>
          <w:rFonts w:ascii="Times New Roman" w:hAnsi="Times New Roman" w:cs="Times New Roman"/>
          <w:sz w:val="20"/>
          <w:szCs w:val="20"/>
        </w:rPr>
        <w:t xml:space="preserve"> </w:t>
      </w:r>
      <w:r w:rsidR="0081423F" w:rsidRPr="00AC7686">
        <w:rPr>
          <w:rFonts w:ascii="Times New Roman" w:hAnsi="Times New Roman" w:cs="Times New Roman"/>
          <w:sz w:val="20"/>
          <w:szCs w:val="20"/>
        </w:rPr>
        <w:t>(AL</w:t>
      </w:r>
      <w:r w:rsidR="009A2CDE" w:rsidRPr="00AC7686">
        <w:rPr>
          <w:rFonts w:ascii="Times New Roman" w:hAnsi="Times New Roman" w:cs="Times New Roman"/>
          <w:sz w:val="20"/>
          <w:szCs w:val="20"/>
        </w:rPr>
        <w:t>2</w:t>
      </w:r>
      <w:r w:rsidR="0081423F" w:rsidRPr="00AC7686">
        <w:rPr>
          <w:rFonts w:ascii="Times New Roman" w:hAnsi="Times New Roman" w:cs="Times New Roman"/>
          <w:sz w:val="20"/>
          <w:szCs w:val="20"/>
        </w:rPr>
        <w:t xml:space="preserve">) </w:t>
      </w:r>
      <w:r w:rsidR="004F07CF" w:rsidRPr="00AC7686">
        <w:rPr>
          <w:rFonts w:ascii="Times New Roman" w:hAnsi="Times New Roman" w:cs="Times New Roman" w:hint="eastAsia"/>
          <w:sz w:val="20"/>
          <w:szCs w:val="20"/>
        </w:rPr>
        <w:t>performance</w:t>
      </w:r>
      <w:r w:rsidR="004F07CF" w:rsidRPr="00AC7686">
        <w:rPr>
          <w:rFonts w:ascii="Times New Roman" w:hAnsi="Times New Roman" w:cs="Times New Roman"/>
          <w:sz w:val="20"/>
          <w:szCs w:val="20"/>
        </w:rPr>
        <w:t xml:space="preserve"> </w:t>
      </w:r>
      <w:r w:rsidR="00821D5E" w:rsidRPr="00AC7686">
        <w:rPr>
          <w:rFonts w:ascii="Times New Roman" w:hAnsi="Times New Roman" w:cs="Times New Roman"/>
          <w:sz w:val="20"/>
          <w:szCs w:val="20"/>
        </w:rPr>
        <w:t xml:space="preserve">loss </w:t>
      </w:r>
      <w:r w:rsidR="00E94890" w:rsidRPr="00AC7686">
        <w:rPr>
          <w:rFonts w:ascii="Times New Roman" w:hAnsi="Times New Roman" w:cs="Times New Roman"/>
          <w:sz w:val="20"/>
          <w:szCs w:val="20"/>
        </w:rPr>
        <w:t>for Scheme 2.</w:t>
      </w:r>
      <w:bookmarkEnd w:id="6"/>
      <w:r w:rsidR="00821D5E" w:rsidRPr="00AC7686">
        <w:rPr>
          <w:rFonts w:ascii="Times New Roman" w:hAnsi="Times New Roman" w:cs="Times New Roman"/>
          <w:sz w:val="20"/>
          <w:szCs w:val="20"/>
        </w:rPr>
        <w:t xml:space="preserve"> </w:t>
      </w:r>
      <w:r w:rsidR="00856FE4" w:rsidRPr="00AC7686">
        <w:rPr>
          <w:rFonts w:ascii="Times New Roman" w:hAnsi="Times New Roman" w:cs="Times New Roman"/>
          <w:sz w:val="20"/>
          <w:szCs w:val="20"/>
        </w:rPr>
        <w:t>T</w:t>
      </w:r>
      <w:r w:rsidR="006E6EF2" w:rsidRPr="00AC7686">
        <w:rPr>
          <w:rFonts w:ascii="Times New Roman" w:hAnsi="Times New Roman" w:cs="Times New Roman"/>
          <w:sz w:val="20"/>
          <w:szCs w:val="20"/>
        </w:rPr>
        <w:t xml:space="preserve">he </w:t>
      </w:r>
      <w:r w:rsidR="00CD1B69" w:rsidRPr="00AC7686">
        <w:rPr>
          <w:rFonts w:ascii="Times New Roman" w:hAnsi="Times New Roman" w:cs="Times New Roman"/>
          <w:sz w:val="20"/>
          <w:szCs w:val="20"/>
        </w:rPr>
        <w:t>impact</w:t>
      </w:r>
      <w:r w:rsidR="006E6EF2" w:rsidRPr="00AC7686">
        <w:rPr>
          <w:rFonts w:ascii="Times New Roman" w:hAnsi="Times New Roman" w:cs="Times New Roman"/>
          <w:sz w:val="20"/>
          <w:szCs w:val="20"/>
        </w:rPr>
        <w:t xml:space="preserve"> of </w:t>
      </w:r>
      <w:r w:rsidR="00856FE4" w:rsidRPr="00AC7686">
        <w:rPr>
          <w:rFonts w:ascii="Times New Roman" w:hAnsi="Times New Roman" w:cs="Times New Roman"/>
          <w:sz w:val="20"/>
          <w:szCs w:val="20"/>
        </w:rPr>
        <w:t xml:space="preserve">channel estimation </w:t>
      </w:r>
      <w:r w:rsidR="00CD1B69" w:rsidRPr="00AC7686">
        <w:rPr>
          <w:rFonts w:ascii="Times New Roman" w:hAnsi="Times New Roman" w:cs="Times New Roman"/>
          <w:sz w:val="20"/>
          <w:szCs w:val="20"/>
        </w:rPr>
        <w:t>loss</w:t>
      </w:r>
      <w:r w:rsidR="00856FE4" w:rsidRPr="00AC7686">
        <w:rPr>
          <w:rFonts w:ascii="Times New Roman" w:hAnsi="Times New Roman" w:cs="Times New Roman"/>
          <w:sz w:val="20"/>
          <w:szCs w:val="20"/>
        </w:rPr>
        <w:t xml:space="preserve"> du</w:t>
      </w:r>
      <w:r w:rsidR="00856FE4" w:rsidRPr="00AC7686">
        <w:rPr>
          <w:rFonts w:ascii="Times New Roman" w:hAnsi="Times New Roman" w:cs="Times New Roman" w:hint="eastAsia"/>
          <w:sz w:val="20"/>
          <w:szCs w:val="20"/>
        </w:rPr>
        <w:t>e</w:t>
      </w:r>
      <w:r w:rsidR="00856FE4" w:rsidRPr="00AC7686">
        <w:rPr>
          <w:rFonts w:ascii="Times New Roman" w:hAnsi="Times New Roman" w:cs="Times New Roman"/>
          <w:sz w:val="20"/>
          <w:szCs w:val="20"/>
        </w:rPr>
        <w:t xml:space="preserve"> to DMRS </w:t>
      </w:r>
      <w:r w:rsidR="006E6EF2" w:rsidRPr="00AC7686">
        <w:rPr>
          <w:rFonts w:ascii="Times New Roman" w:hAnsi="Times New Roman" w:cs="Times New Roman"/>
          <w:sz w:val="20"/>
          <w:szCs w:val="20"/>
        </w:rPr>
        <w:t xml:space="preserve">puncturing </w:t>
      </w:r>
      <w:r w:rsidR="00CD1B69" w:rsidRPr="00AC7686">
        <w:rPr>
          <w:rFonts w:ascii="Times New Roman" w:hAnsi="Times New Roman" w:cs="Times New Roman"/>
          <w:sz w:val="20"/>
          <w:szCs w:val="20"/>
        </w:rPr>
        <w:t>of</w:t>
      </w:r>
      <w:r w:rsidR="00057801" w:rsidRPr="00AC7686">
        <w:rPr>
          <w:rFonts w:ascii="Times New Roman" w:hAnsi="Times New Roman" w:cs="Times New Roman"/>
          <w:sz w:val="20"/>
          <w:szCs w:val="20"/>
        </w:rPr>
        <w:t xml:space="preserve"> Scheme 1 </w:t>
      </w:r>
      <w:r w:rsidR="006E6EF2" w:rsidRPr="00AC7686">
        <w:rPr>
          <w:rFonts w:ascii="Times New Roman" w:hAnsi="Times New Roman" w:cs="Times New Roman"/>
          <w:sz w:val="20"/>
          <w:szCs w:val="20"/>
        </w:rPr>
        <w:t xml:space="preserve">is comparable </w:t>
      </w:r>
      <w:r w:rsidR="00CD1B69" w:rsidRPr="00AC7686">
        <w:rPr>
          <w:rFonts w:ascii="Times New Roman" w:hAnsi="Times New Roman" w:cs="Times New Roman"/>
          <w:sz w:val="20"/>
          <w:szCs w:val="20"/>
        </w:rPr>
        <w:t xml:space="preserve">to that of the </w:t>
      </w:r>
      <w:r w:rsidR="00856FE4" w:rsidRPr="00AC7686">
        <w:rPr>
          <w:rFonts w:ascii="Times New Roman" w:hAnsi="Times New Roman" w:cs="Times New Roman" w:hint="eastAsia"/>
          <w:sz w:val="20"/>
          <w:szCs w:val="20"/>
        </w:rPr>
        <w:t>higher</w:t>
      </w:r>
      <w:r w:rsidR="00856FE4" w:rsidRPr="00AC7686">
        <w:rPr>
          <w:rFonts w:ascii="Times New Roman" w:hAnsi="Times New Roman" w:cs="Times New Roman"/>
          <w:sz w:val="20"/>
          <w:szCs w:val="20"/>
        </w:rPr>
        <w:t xml:space="preserve"> </w:t>
      </w:r>
      <w:r w:rsidR="00856FE4" w:rsidRPr="00AC7686">
        <w:rPr>
          <w:rFonts w:ascii="Times New Roman" w:hAnsi="Times New Roman" w:cs="Times New Roman" w:hint="eastAsia"/>
          <w:sz w:val="20"/>
          <w:szCs w:val="20"/>
        </w:rPr>
        <w:t>effective</w:t>
      </w:r>
      <w:r w:rsidR="00856FE4" w:rsidRPr="00AC7686">
        <w:rPr>
          <w:rFonts w:ascii="Times New Roman" w:hAnsi="Times New Roman" w:cs="Times New Roman"/>
          <w:sz w:val="20"/>
          <w:szCs w:val="20"/>
        </w:rPr>
        <w:t xml:space="preserve"> coding rate </w:t>
      </w:r>
      <w:r w:rsidR="00CD1B69" w:rsidRPr="00AC7686">
        <w:rPr>
          <w:rFonts w:ascii="Times New Roman" w:hAnsi="Times New Roman" w:cs="Times New Roman"/>
          <w:sz w:val="20"/>
          <w:szCs w:val="20"/>
        </w:rPr>
        <w:t>of</w:t>
      </w:r>
      <w:r w:rsidR="00057801" w:rsidRPr="00AC7686">
        <w:rPr>
          <w:rFonts w:ascii="Times New Roman" w:hAnsi="Times New Roman" w:cs="Times New Roman"/>
          <w:sz w:val="20"/>
          <w:szCs w:val="20"/>
        </w:rPr>
        <w:t xml:space="preserve"> Scheme 2.</w:t>
      </w:r>
    </w:p>
    <w:p w14:paraId="41406F05" w14:textId="50DB1F23" w:rsidR="00A33E7A" w:rsidRPr="00AC7686" w:rsidRDefault="0001646A" w:rsidP="00A23620">
      <w:pPr>
        <w:rPr>
          <w:b/>
          <w:i/>
          <w:sz w:val="20"/>
          <w:szCs w:val="20"/>
        </w:rPr>
      </w:pPr>
      <w:r w:rsidRPr="00AC7686">
        <w:rPr>
          <w:b/>
          <w:i/>
          <w:sz w:val="20"/>
          <w:szCs w:val="20"/>
        </w:rPr>
        <w:lastRenderedPageBreak/>
        <w:t>Observation 1:</w:t>
      </w:r>
      <w:r w:rsidR="00A33E7A" w:rsidRPr="00AC7686">
        <w:rPr>
          <w:b/>
          <w:i/>
          <w:sz w:val="20"/>
          <w:szCs w:val="20"/>
        </w:rPr>
        <w:t xml:space="preserve"> If enabling LTE CRS to puncture NR PDCCH and DMRS, limited SNR performance loss is </w:t>
      </w:r>
      <w:r w:rsidR="00C06765">
        <w:rPr>
          <w:b/>
          <w:i/>
          <w:sz w:val="20"/>
          <w:szCs w:val="20"/>
        </w:rPr>
        <w:t>observed</w:t>
      </w:r>
      <w:r w:rsidR="00A33E7A" w:rsidRPr="00AC7686">
        <w:rPr>
          <w:b/>
          <w:i/>
          <w:sz w:val="20"/>
          <w:szCs w:val="20"/>
        </w:rPr>
        <w:t xml:space="preserve"> compared with Baseline.</w:t>
      </w:r>
    </w:p>
    <w:p w14:paraId="7AFE75C0" w14:textId="69D0138B" w:rsidR="00A33E7A" w:rsidRPr="00AC7686" w:rsidRDefault="00A33E7A" w:rsidP="00A33E7A">
      <w:pPr>
        <w:rPr>
          <w:b/>
          <w:i/>
          <w:sz w:val="20"/>
          <w:szCs w:val="20"/>
        </w:rPr>
      </w:pPr>
      <w:r w:rsidRPr="00AC7686">
        <w:rPr>
          <w:b/>
          <w:i/>
          <w:sz w:val="20"/>
          <w:szCs w:val="20"/>
        </w:rPr>
        <w:t xml:space="preserve">Observation 2: If NR PDCCH DMRS conflicts with LTE CRS, directly puncturing the DMRS </w:t>
      </w:r>
      <w:r w:rsidRPr="00AC7686">
        <w:rPr>
          <w:rFonts w:hint="eastAsia"/>
          <w:b/>
          <w:i/>
          <w:sz w:val="20"/>
          <w:szCs w:val="20"/>
        </w:rPr>
        <w:t>out</w:t>
      </w:r>
      <w:r w:rsidRPr="00AC7686">
        <w:rPr>
          <w:b/>
          <w:i/>
          <w:sz w:val="20"/>
          <w:szCs w:val="20"/>
        </w:rPr>
        <w:t>performs the scheme of shifting the DMRS in frequency domain.</w:t>
      </w:r>
    </w:p>
    <w:p w14:paraId="3B749261" w14:textId="7BD428C7" w:rsidR="00FA0747" w:rsidRPr="00AC7686" w:rsidRDefault="00FA0747" w:rsidP="00A23620">
      <w:pPr>
        <w:rPr>
          <w:sz w:val="20"/>
          <w:szCs w:val="20"/>
          <w:lang w:eastAsia="zh-CN"/>
        </w:rPr>
      </w:pPr>
    </w:p>
    <w:p w14:paraId="494AD2A1" w14:textId="1A85FE33" w:rsidR="0081423F" w:rsidRPr="00AC7686" w:rsidRDefault="0081423F" w:rsidP="00A23620">
      <w:pPr>
        <w:rPr>
          <w:sz w:val="20"/>
          <w:szCs w:val="20"/>
          <w:lang w:eastAsia="zh-CN"/>
        </w:rPr>
      </w:pPr>
      <w:r w:rsidRPr="00AC7686">
        <w:rPr>
          <w:sz w:val="20"/>
          <w:szCs w:val="20"/>
          <w:lang w:eastAsia="zh-CN"/>
        </w:rPr>
        <w:t xml:space="preserve">Compared with Rel-16 scheme that the </w:t>
      </w:r>
      <w:r w:rsidR="00A23F55" w:rsidRPr="00AC7686">
        <w:rPr>
          <w:sz w:val="20"/>
          <w:szCs w:val="20"/>
          <w:lang w:eastAsia="zh-CN"/>
        </w:rPr>
        <w:t xml:space="preserve">NR </w:t>
      </w:r>
      <w:r w:rsidRPr="00AC7686">
        <w:rPr>
          <w:sz w:val="20"/>
          <w:szCs w:val="20"/>
          <w:lang w:eastAsia="zh-CN"/>
        </w:rPr>
        <w:t xml:space="preserve">PDCCH can’t </w:t>
      </w:r>
      <w:r w:rsidR="00A23F55" w:rsidRPr="00AC7686">
        <w:rPr>
          <w:sz w:val="20"/>
          <w:szCs w:val="20"/>
          <w:lang w:eastAsia="zh-CN"/>
        </w:rPr>
        <w:t>be transmitted on</w:t>
      </w:r>
      <w:r w:rsidRPr="00AC7686">
        <w:rPr>
          <w:sz w:val="20"/>
          <w:szCs w:val="20"/>
          <w:lang w:eastAsia="zh-CN"/>
        </w:rPr>
        <w:t xml:space="preserve"> the symbol</w:t>
      </w:r>
      <w:r w:rsidR="00A23F55" w:rsidRPr="00AC7686">
        <w:rPr>
          <w:sz w:val="20"/>
          <w:szCs w:val="20"/>
          <w:lang w:eastAsia="zh-CN"/>
        </w:rPr>
        <w:t>s</w:t>
      </w:r>
      <w:r w:rsidRPr="00AC7686">
        <w:rPr>
          <w:sz w:val="20"/>
          <w:szCs w:val="20"/>
          <w:lang w:eastAsia="zh-CN"/>
        </w:rPr>
        <w:t xml:space="preserve"> with LTE CRS, </w:t>
      </w:r>
      <w:r w:rsidRPr="00AC7686">
        <w:rPr>
          <w:sz w:val="20"/>
          <w:szCs w:val="20"/>
          <w:shd w:val="clear" w:color="auto" w:fill="FFFFFF" w:themeFill="background1"/>
          <w:lang w:eastAsia="zh-CN"/>
        </w:rPr>
        <w:t xml:space="preserve">the </w:t>
      </w:r>
      <w:r w:rsidR="0019031D" w:rsidRPr="00AC7686">
        <w:rPr>
          <w:sz w:val="20"/>
          <w:szCs w:val="20"/>
          <w:shd w:val="clear" w:color="auto" w:fill="FFFFFF" w:themeFill="background1"/>
          <w:lang w:eastAsia="zh-CN"/>
        </w:rPr>
        <w:t xml:space="preserve">number of </w:t>
      </w:r>
      <w:r w:rsidRPr="00AC7686">
        <w:rPr>
          <w:sz w:val="20"/>
          <w:szCs w:val="20"/>
          <w:shd w:val="clear" w:color="auto" w:fill="FFFFFF" w:themeFill="background1"/>
          <w:lang w:eastAsia="zh-CN"/>
        </w:rPr>
        <w:t xml:space="preserve">available REs for </w:t>
      </w:r>
      <w:r w:rsidR="00A23F55" w:rsidRPr="00AC7686">
        <w:rPr>
          <w:sz w:val="20"/>
          <w:szCs w:val="20"/>
          <w:shd w:val="clear" w:color="auto" w:fill="FFFFFF" w:themeFill="background1"/>
          <w:lang w:eastAsia="zh-CN"/>
        </w:rPr>
        <w:t xml:space="preserve">NR </w:t>
      </w:r>
      <w:r w:rsidRPr="00AC7686">
        <w:rPr>
          <w:sz w:val="20"/>
          <w:szCs w:val="20"/>
          <w:shd w:val="clear" w:color="auto" w:fill="FFFFFF" w:themeFill="background1"/>
          <w:lang w:eastAsia="zh-CN"/>
        </w:rPr>
        <w:t>PDCCH increase</w:t>
      </w:r>
      <w:r w:rsidR="0019031D" w:rsidRPr="00AC7686">
        <w:rPr>
          <w:sz w:val="20"/>
          <w:szCs w:val="20"/>
          <w:shd w:val="clear" w:color="auto" w:fill="FFFFFF" w:themeFill="background1"/>
          <w:lang w:eastAsia="zh-CN"/>
        </w:rPr>
        <w:t>s</w:t>
      </w:r>
      <w:r w:rsidR="00A33E7A" w:rsidRPr="00AC7686">
        <w:rPr>
          <w:sz w:val="20"/>
          <w:szCs w:val="20"/>
          <w:shd w:val="clear" w:color="auto" w:fill="FFFFFF" w:themeFill="background1"/>
          <w:lang w:eastAsia="zh-CN"/>
        </w:rPr>
        <w:t>.</w:t>
      </w:r>
      <w:r w:rsidRPr="00AC7686">
        <w:rPr>
          <w:sz w:val="20"/>
          <w:szCs w:val="20"/>
          <w:shd w:val="clear" w:color="auto" w:fill="FFFFFF" w:themeFill="background1"/>
          <w:lang w:eastAsia="zh-CN"/>
        </w:rPr>
        <w:t xml:space="preserve"> </w:t>
      </w:r>
      <w:r w:rsidR="00A23F55" w:rsidRPr="00AC7686">
        <w:rPr>
          <w:sz w:val="20"/>
          <w:szCs w:val="20"/>
          <w:shd w:val="clear" w:color="auto" w:fill="FFFFFF" w:themeFill="background1"/>
          <w:lang w:eastAsia="zh-CN"/>
        </w:rPr>
        <w:t>E</w:t>
      </w:r>
      <w:r w:rsidR="00A23F55" w:rsidRPr="00AC7686">
        <w:rPr>
          <w:rFonts w:hint="eastAsia"/>
          <w:sz w:val="20"/>
          <w:szCs w:val="20"/>
          <w:shd w:val="clear" w:color="auto" w:fill="FFFFFF" w:themeFill="background1"/>
          <w:lang w:eastAsia="zh-CN"/>
        </w:rPr>
        <w:t>ven</w:t>
      </w:r>
      <w:r w:rsidR="00A23F55" w:rsidRPr="00AC7686">
        <w:rPr>
          <w:sz w:val="20"/>
          <w:szCs w:val="20"/>
          <w:shd w:val="clear" w:color="auto" w:fill="FFFFFF" w:themeFill="background1"/>
          <w:lang w:eastAsia="zh-CN"/>
        </w:rPr>
        <w:t xml:space="preserve"> if we consider the case wherein 4-port CRS</w:t>
      </w:r>
      <w:r w:rsidR="00A23F55" w:rsidRPr="00AC7686">
        <w:rPr>
          <w:sz w:val="20"/>
          <w:szCs w:val="20"/>
          <w:lang w:eastAsia="zh-CN"/>
        </w:rPr>
        <w:t xml:space="preserve"> is configured, more R</w:t>
      </w:r>
      <w:r w:rsidR="00A33E7A" w:rsidRPr="00AC7686">
        <w:rPr>
          <w:sz w:val="20"/>
          <w:szCs w:val="20"/>
          <w:lang w:eastAsia="zh-CN"/>
        </w:rPr>
        <w:t>E</w:t>
      </w:r>
      <w:r w:rsidR="00A23F55" w:rsidRPr="00AC7686">
        <w:rPr>
          <w:sz w:val="20"/>
          <w:szCs w:val="20"/>
          <w:lang w:eastAsia="zh-CN"/>
        </w:rPr>
        <w:t xml:space="preserve">s can be exploited on LTE CRS OFDM symbols. Depending on the realistic configuration of CORESET, i.e. on which OFDM symbols it can be configured, </w:t>
      </w:r>
      <w:r w:rsidR="00BE1D2D" w:rsidRPr="00AC7686">
        <w:rPr>
          <w:sz w:val="20"/>
          <w:szCs w:val="20"/>
          <w:lang w:eastAsia="zh-CN"/>
        </w:rPr>
        <w:t>gNB can have more resources to transmit NR PDCCH compared Rel-15/16/17 mechanism. An exemplary table is shown below</w:t>
      </w:r>
      <w:r w:rsidR="00C06765">
        <w:rPr>
          <w:rFonts w:hint="eastAsia"/>
          <w:sz w:val="20"/>
          <w:szCs w:val="20"/>
          <w:lang w:eastAsia="zh-CN"/>
        </w:rPr>
        <w:t>.</w:t>
      </w:r>
      <w:r w:rsidR="00C06765">
        <w:rPr>
          <w:sz w:val="20"/>
          <w:szCs w:val="20"/>
          <w:lang w:eastAsia="zh-CN"/>
        </w:rPr>
        <w:t xml:space="preserve"> </w:t>
      </w:r>
      <w:r w:rsidR="00BE1D2D" w:rsidRPr="00AC7686">
        <w:rPr>
          <w:sz w:val="20"/>
          <w:szCs w:val="20"/>
          <w:lang w:eastAsia="zh-CN"/>
        </w:rPr>
        <w:t>C</w:t>
      </w:r>
      <w:r w:rsidR="00BE1D2D" w:rsidRPr="00AC7686">
        <w:rPr>
          <w:rFonts w:hint="eastAsia"/>
          <w:sz w:val="20"/>
          <w:szCs w:val="20"/>
          <w:lang w:eastAsia="zh-CN"/>
        </w:rPr>
        <w:t>on</w:t>
      </w:r>
      <w:r w:rsidR="00BE1D2D" w:rsidRPr="00AC7686">
        <w:rPr>
          <w:sz w:val="20"/>
          <w:szCs w:val="20"/>
          <w:lang w:eastAsia="zh-CN"/>
        </w:rPr>
        <w:t>sequently, the NR PDCCH capacity increases along with more available resources</w:t>
      </w:r>
      <w:r w:rsidR="00FA0747" w:rsidRPr="00AC7686">
        <w:rPr>
          <w:sz w:val="20"/>
          <w:szCs w:val="20"/>
          <w:lang w:eastAsia="zh-CN"/>
        </w:rPr>
        <w:t>.</w:t>
      </w:r>
      <w:r w:rsidR="00BE1D2D" w:rsidRPr="00AC7686">
        <w:rPr>
          <w:sz w:val="20"/>
          <w:szCs w:val="20"/>
          <w:lang w:eastAsia="zh-CN"/>
        </w:rPr>
        <w:t xml:space="preserve"> </w:t>
      </w:r>
    </w:p>
    <w:p w14:paraId="2C4ABC59" w14:textId="3990C7B5" w:rsidR="008A3FD3" w:rsidRPr="00AC7686" w:rsidRDefault="008A3FD3" w:rsidP="008A3FD3">
      <w:pPr>
        <w:jc w:val="center"/>
        <w:rPr>
          <w:sz w:val="20"/>
          <w:szCs w:val="20"/>
          <w:lang w:eastAsia="zh-CN"/>
        </w:rPr>
      </w:pPr>
      <w:r w:rsidRPr="00AC7686">
        <w:rPr>
          <w:sz w:val="20"/>
          <w:szCs w:val="20"/>
          <w:lang w:eastAsia="zh-CN"/>
        </w:rPr>
        <w:t>Table 1 The number of available REs per RB occupied by PDCCH</w:t>
      </w:r>
      <w:r w:rsidR="0063093E">
        <w:rPr>
          <w:sz w:val="20"/>
          <w:szCs w:val="20"/>
          <w:lang w:eastAsia="zh-CN"/>
        </w:rPr>
        <w:t xml:space="preserve"> </w:t>
      </w:r>
      <w:r w:rsidR="0063093E">
        <w:rPr>
          <w:rFonts w:hint="eastAsia"/>
          <w:sz w:val="20"/>
          <w:szCs w:val="20"/>
          <w:lang w:eastAsia="zh-CN"/>
        </w:rPr>
        <w:t>and</w:t>
      </w:r>
      <w:r w:rsidR="0063093E">
        <w:rPr>
          <w:sz w:val="20"/>
          <w:szCs w:val="20"/>
          <w:lang w:eastAsia="zh-CN"/>
        </w:rPr>
        <w:t xml:space="preserve"> DMRS</w:t>
      </w:r>
    </w:p>
    <w:tbl>
      <w:tblPr>
        <w:tblStyle w:val="ae"/>
        <w:tblW w:w="9776" w:type="dxa"/>
        <w:tblLook w:val="04A0" w:firstRow="1" w:lastRow="0" w:firstColumn="1" w:lastColumn="0" w:noHBand="0" w:noVBand="1"/>
      </w:tblPr>
      <w:tblGrid>
        <w:gridCol w:w="1861"/>
        <w:gridCol w:w="1861"/>
        <w:gridCol w:w="2794"/>
        <w:gridCol w:w="3260"/>
      </w:tblGrid>
      <w:tr w:rsidR="008A3FD3" w:rsidRPr="00AC7686" w14:paraId="27B5BBDD" w14:textId="77777777" w:rsidTr="00F75150">
        <w:tc>
          <w:tcPr>
            <w:tcW w:w="1861" w:type="dxa"/>
          </w:tcPr>
          <w:p w14:paraId="4A28792C" w14:textId="77777777" w:rsidR="008A3FD3" w:rsidRPr="00AC7686" w:rsidRDefault="008A3FD3" w:rsidP="008A3FD3">
            <w:pPr>
              <w:jc w:val="center"/>
              <w:rPr>
                <w:sz w:val="20"/>
                <w:szCs w:val="20"/>
                <w:lang w:eastAsia="zh-CN"/>
              </w:rPr>
            </w:pPr>
            <w:r w:rsidRPr="00AC7686">
              <w:rPr>
                <w:rFonts w:hint="eastAsia"/>
                <w:sz w:val="20"/>
                <w:szCs w:val="20"/>
                <w:lang w:eastAsia="zh-CN"/>
              </w:rPr>
              <w:t>S</w:t>
            </w:r>
            <w:r w:rsidRPr="00AC7686">
              <w:rPr>
                <w:sz w:val="20"/>
                <w:szCs w:val="20"/>
                <w:lang w:eastAsia="zh-CN"/>
              </w:rPr>
              <w:t>ymbols occupied by PDCCH</w:t>
            </w:r>
          </w:p>
        </w:tc>
        <w:tc>
          <w:tcPr>
            <w:tcW w:w="1861" w:type="dxa"/>
          </w:tcPr>
          <w:p w14:paraId="0DBD7AD5" w14:textId="77777777" w:rsidR="008A3FD3" w:rsidRPr="00AC7686" w:rsidRDefault="008A3FD3" w:rsidP="008A3FD3">
            <w:pPr>
              <w:jc w:val="center"/>
              <w:rPr>
                <w:sz w:val="20"/>
                <w:szCs w:val="20"/>
                <w:lang w:eastAsia="zh-CN"/>
              </w:rPr>
            </w:pPr>
            <w:r w:rsidRPr="00AC7686">
              <w:rPr>
                <w:sz w:val="20"/>
                <w:szCs w:val="20"/>
                <w:lang w:eastAsia="zh-CN"/>
              </w:rPr>
              <w:t>symbol #2</w:t>
            </w:r>
          </w:p>
        </w:tc>
        <w:tc>
          <w:tcPr>
            <w:tcW w:w="2794" w:type="dxa"/>
          </w:tcPr>
          <w:p w14:paraId="391DFBCC" w14:textId="77777777" w:rsidR="008A3FD3" w:rsidRPr="00AC7686" w:rsidRDefault="008A3FD3" w:rsidP="008A3FD3">
            <w:pPr>
              <w:jc w:val="center"/>
              <w:rPr>
                <w:sz w:val="20"/>
                <w:szCs w:val="20"/>
                <w:lang w:eastAsia="zh-CN"/>
              </w:rPr>
            </w:pPr>
            <w:r w:rsidRPr="00AC7686">
              <w:rPr>
                <w:sz w:val="20"/>
                <w:szCs w:val="20"/>
                <w:lang w:eastAsia="zh-CN"/>
              </w:rPr>
              <w:t>symbol #1&amp;symbol#2</w:t>
            </w:r>
          </w:p>
        </w:tc>
        <w:tc>
          <w:tcPr>
            <w:tcW w:w="3260" w:type="dxa"/>
          </w:tcPr>
          <w:p w14:paraId="4E518059" w14:textId="77777777" w:rsidR="008A3FD3" w:rsidRPr="00AC7686" w:rsidRDefault="008A3FD3" w:rsidP="008A3FD3">
            <w:pPr>
              <w:jc w:val="center"/>
              <w:rPr>
                <w:sz w:val="20"/>
                <w:szCs w:val="20"/>
                <w:lang w:eastAsia="zh-CN"/>
              </w:rPr>
            </w:pPr>
            <w:r w:rsidRPr="00AC7686">
              <w:rPr>
                <w:sz w:val="20"/>
                <w:szCs w:val="20"/>
                <w:lang w:eastAsia="zh-CN"/>
              </w:rPr>
              <w:t>symbol#0&amp;symbol#1&amp;symbol #2</w:t>
            </w:r>
          </w:p>
        </w:tc>
      </w:tr>
      <w:tr w:rsidR="008A3FD3" w:rsidRPr="00AC7686" w14:paraId="199B9B72" w14:textId="77777777" w:rsidTr="00F75150">
        <w:tc>
          <w:tcPr>
            <w:tcW w:w="1861" w:type="dxa"/>
          </w:tcPr>
          <w:p w14:paraId="01F4C57C" w14:textId="0AEF3D66" w:rsidR="008A3FD3" w:rsidRPr="00AC7686" w:rsidRDefault="00C06765" w:rsidP="00C06765">
            <w:pPr>
              <w:jc w:val="center"/>
              <w:rPr>
                <w:sz w:val="20"/>
                <w:szCs w:val="20"/>
                <w:lang w:eastAsia="zh-CN"/>
              </w:rPr>
            </w:pPr>
            <w:r>
              <w:rPr>
                <w:sz w:val="20"/>
                <w:szCs w:val="20"/>
                <w:lang w:eastAsia="zh-CN"/>
              </w:rPr>
              <w:t>Additional a</w:t>
            </w:r>
            <w:r w:rsidR="008A3FD3" w:rsidRPr="00AC7686">
              <w:rPr>
                <w:sz w:val="20"/>
                <w:szCs w:val="20"/>
                <w:lang w:eastAsia="zh-CN"/>
              </w:rPr>
              <w:t>vailable REs per RB</w:t>
            </w:r>
          </w:p>
        </w:tc>
        <w:tc>
          <w:tcPr>
            <w:tcW w:w="1861" w:type="dxa"/>
          </w:tcPr>
          <w:p w14:paraId="2648E25E" w14:textId="77777777" w:rsidR="008A3FD3" w:rsidRPr="00AC7686" w:rsidRDefault="008A3FD3" w:rsidP="008A3FD3">
            <w:pPr>
              <w:jc w:val="center"/>
              <w:rPr>
                <w:sz w:val="20"/>
                <w:szCs w:val="20"/>
                <w:lang w:eastAsia="zh-CN"/>
              </w:rPr>
            </w:pPr>
            <w:r w:rsidRPr="00AC7686">
              <w:rPr>
                <w:rFonts w:hint="eastAsia"/>
                <w:sz w:val="20"/>
                <w:szCs w:val="20"/>
                <w:lang w:eastAsia="zh-CN"/>
              </w:rPr>
              <w:t>1</w:t>
            </w:r>
            <w:r w:rsidRPr="00AC7686">
              <w:rPr>
                <w:sz w:val="20"/>
                <w:szCs w:val="20"/>
                <w:lang w:eastAsia="zh-CN"/>
              </w:rPr>
              <w:t>2</w:t>
            </w:r>
          </w:p>
        </w:tc>
        <w:tc>
          <w:tcPr>
            <w:tcW w:w="2794" w:type="dxa"/>
          </w:tcPr>
          <w:p w14:paraId="5520EC18" w14:textId="77777777" w:rsidR="008A3FD3" w:rsidRPr="00AC7686" w:rsidRDefault="008A3FD3" w:rsidP="008A3FD3">
            <w:pPr>
              <w:jc w:val="center"/>
              <w:rPr>
                <w:sz w:val="20"/>
                <w:szCs w:val="20"/>
                <w:lang w:eastAsia="zh-CN"/>
              </w:rPr>
            </w:pPr>
            <w:r w:rsidRPr="00AC7686">
              <w:rPr>
                <w:rFonts w:hint="eastAsia"/>
                <w:sz w:val="20"/>
                <w:szCs w:val="20"/>
                <w:lang w:eastAsia="zh-CN"/>
              </w:rPr>
              <w:t>2</w:t>
            </w:r>
            <w:r w:rsidRPr="00AC7686">
              <w:rPr>
                <w:sz w:val="20"/>
                <w:szCs w:val="20"/>
                <w:lang w:eastAsia="zh-CN"/>
              </w:rPr>
              <w:t>0</w:t>
            </w:r>
          </w:p>
        </w:tc>
        <w:tc>
          <w:tcPr>
            <w:tcW w:w="3260" w:type="dxa"/>
          </w:tcPr>
          <w:p w14:paraId="6B0E2B2F" w14:textId="77777777" w:rsidR="008A3FD3" w:rsidRPr="00AC7686" w:rsidRDefault="008A3FD3" w:rsidP="008A3FD3">
            <w:pPr>
              <w:jc w:val="center"/>
              <w:rPr>
                <w:sz w:val="20"/>
                <w:szCs w:val="20"/>
                <w:lang w:eastAsia="zh-CN"/>
              </w:rPr>
            </w:pPr>
            <w:r w:rsidRPr="00AC7686">
              <w:rPr>
                <w:rFonts w:hint="eastAsia"/>
                <w:sz w:val="20"/>
                <w:szCs w:val="20"/>
                <w:lang w:eastAsia="zh-CN"/>
              </w:rPr>
              <w:t>2</w:t>
            </w:r>
            <w:r w:rsidRPr="00AC7686">
              <w:rPr>
                <w:sz w:val="20"/>
                <w:szCs w:val="20"/>
                <w:lang w:eastAsia="zh-CN"/>
              </w:rPr>
              <w:t>8</w:t>
            </w:r>
          </w:p>
        </w:tc>
      </w:tr>
    </w:tbl>
    <w:p w14:paraId="2E2A815D" w14:textId="77777777" w:rsidR="00C06765" w:rsidRDefault="00C06765" w:rsidP="00A23620">
      <w:pPr>
        <w:rPr>
          <w:sz w:val="20"/>
          <w:szCs w:val="20"/>
          <w:lang w:eastAsia="zh-CN"/>
        </w:rPr>
      </w:pPr>
    </w:p>
    <w:p w14:paraId="56341ED8" w14:textId="281430FA" w:rsidR="00BE1D2D" w:rsidRPr="00AC7686" w:rsidRDefault="00C06765" w:rsidP="00A23620">
      <w:pPr>
        <w:rPr>
          <w:sz w:val="20"/>
          <w:szCs w:val="20"/>
          <w:lang w:eastAsia="zh-CN"/>
        </w:rPr>
      </w:pPr>
      <w:r w:rsidRPr="00AC7686">
        <w:rPr>
          <w:sz w:val="20"/>
          <w:szCs w:val="20"/>
          <w:lang w:eastAsia="zh-CN"/>
        </w:rPr>
        <w:t>Based on the above analyses, we have the following proposal:</w:t>
      </w:r>
    </w:p>
    <w:p w14:paraId="0327F735" w14:textId="77777777" w:rsidR="00890E1C" w:rsidRDefault="00877334" w:rsidP="008A3FD3">
      <w:pPr>
        <w:rPr>
          <w:b/>
          <w:i/>
          <w:sz w:val="20"/>
          <w:szCs w:val="20"/>
          <w:lang w:eastAsia="zh-CN"/>
        </w:rPr>
      </w:pPr>
      <w:r w:rsidRPr="00AC7686">
        <w:rPr>
          <w:b/>
          <w:i/>
          <w:sz w:val="20"/>
          <w:szCs w:val="20"/>
          <w:lang w:eastAsia="zh-CN"/>
        </w:rPr>
        <w:t xml:space="preserve">Propose 1: Support NR PDCCH reception in symbols with LTE CRS REs and </w:t>
      </w:r>
      <w:r w:rsidR="00362B3A" w:rsidRPr="00AC7686">
        <w:rPr>
          <w:b/>
          <w:i/>
          <w:sz w:val="20"/>
          <w:szCs w:val="20"/>
          <w:lang w:eastAsia="zh-CN"/>
        </w:rPr>
        <w:t>enable LTE CRS to puncture NR PDCCH.</w:t>
      </w:r>
    </w:p>
    <w:p w14:paraId="0DC77703" w14:textId="52EDAD8E" w:rsidR="008A3FD3" w:rsidRPr="00AC7686" w:rsidRDefault="00C06765" w:rsidP="008A3FD3">
      <w:pPr>
        <w:rPr>
          <w:sz w:val="20"/>
          <w:szCs w:val="20"/>
          <w:lang w:eastAsia="zh-CN"/>
        </w:rPr>
      </w:pPr>
      <w:r>
        <w:rPr>
          <w:sz w:val="20"/>
          <w:szCs w:val="20"/>
          <w:lang w:eastAsia="zh-CN"/>
        </w:rPr>
        <w:t>Regarding</w:t>
      </w:r>
      <w:r w:rsidR="00FA0747" w:rsidRPr="00AC7686">
        <w:rPr>
          <w:sz w:val="20"/>
          <w:szCs w:val="20"/>
          <w:lang w:eastAsia="zh-CN"/>
        </w:rPr>
        <w:t xml:space="preserve"> to the DMRS operation, </w:t>
      </w:r>
      <w:r w:rsidR="008A3FD3" w:rsidRPr="00AC7686">
        <w:rPr>
          <w:sz w:val="20"/>
          <w:szCs w:val="20"/>
        </w:rPr>
        <w:t>we have the following proposal:</w:t>
      </w:r>
      <w:r w:rsidR="00EB600C" w:rsidRPr="00AC7686">
        <w:rPr>
          <w:rFonts w:hint="eastAsia"/>
          <w:sz w:val="20"/>
          <w:szCs w:val="20"/>
          <w:lang w:eastAsia="zh-CN"/>
        </w:rPr>
        <w:t xml:space="preserve"> </w:t>
      </w:r>
    </w:p>
    <w:p w14:paraId="4C636E47" w14:textId="1A6DEC5B" w:rsidR="00362B3A" w:rsidRPr="00AC7686" w:rsidRDefault="00362B3A" w:rsidP="008A3FD3">
      <w:pPr>
        <w:rPr>
          <w:b/>
          <w:i/>
          <w:sz w:val="20"/>
          <w:szCs w:val="20"/>
          <w:lang w:eastAsia="zh-CN"/>
        </w:rPr>
      </w:pPr>
      <w:r w:rsidRPr="00AC7686">
        <w:rPr>
          <w:b/>
          <w:i/>
          <w:sz w:val="20"/>
          <w:szCs w:val="20"/>
          <w:lang w:eastAsia="zh-CN"/>
        </w:rPr>
        <w:t>Propose 2:</w:t>
      </w:r>
      <w:r w:rsidR="00670343" w:rsidRPr="00AC7686">
        <w:rPr>
          <w:b/>
          <w:i/>
          <w:sz w:val="20"/>
          <w:szCs w:val="20"/>
          <w:lang w:eastAsia="zh-CN"/>
        </w:rPr>
        <w:t xml:space="preserve"> NR</w:t>
      </w:r>
      <w:r w:rsidR="00A23F55" w:rsidRPr="00AC7686">
        <w:rPr>
          <w:b/>
          <w:i/>
          <w:sz w:val="20"/>
          <w:szCs w:val="20"/>
          <w:lang w:eastAsia="zh-CN"/>
        </w:rPr>
        <w:t xml:space="preserve"> PDCCH</w:t>
      </w:r>
      <w:r w:rsidR="00670343" w:rsidRPr="00AC7686">
        <w:rPr>
          <w:b/>
          <w:i/>
          <w:sz w:val="20"/>
          <w:szCs w:val="20"/>
          <w:lang w:eastAsia="zh-CN"/>
        </w:rPr>
        <w:t xml:space="preserve"> DMRS</w:t>
      </w:r>
      <w:r w:rsidR="00A23F55" w:rsidRPr="00AC7686">
        <w:rPr>
          <w:b/>
          <w:i/>
          <w:sz w:val="20"/>
          <w:szCs w:val="20"/>
          <w:lang w:eastAsia="zh-CN"/>
        </w:rPr>
        <w:t xml:space="preserve"> can be directly punctured by LTE CRS RE once collision happens.</w:t>
      </w:r>
    </w:p>
    <w:p w14:paraId="03BDBCB7" w14:textId="77777777" w:rsidR="00F9465B" w:rsidRPr="00AC7686" w:rsidRDefault="00F9465B" w:rsidP="00E05839">
      <w:pPr>
        <w:rPr>
          <w:sz w:val="20"/>
          <w:szCs w:val="20"/>
          <w:lang w:eastAsia="zh-CN"/>
        </w:rPr>
      </w:pPr>
    </w:p>
    <w:p w14:paraId="516412C1" w14:textId="77777777" w:rsidR="00AE4684" w:rsidRPr="00FF4D6C" w:rsidRDefault="00AE4684" w:rsidP="00AE4684">
      <w:pPr>
        <w:pStyle w:val="1"/>
        <w:tabs>
          <w:tab w:val="num" w:pos="851"/>
        </w:tabs>
        <w:ind w:left="426"/>
        <w:rPr>
          <w:rFonts w:ascii="Arial" w:hAnsi="Arial" w:cs="Arial"/>
        </w:rPr>
      </w:pPr>
      <w:r w:rsidRPr="00FF4D6C">
        <w:rPr>
          <w:rFonts w:ascii="Arial" w:hAnsi="Arial" w:cs="Arial"/>
        </w:rPr>
        <w:t>Conclusion</w:t>
      </w:r>
    </w:p>
    <w:p w14:paraId="07305354" w14:textId="1D67713A" w:rsidR="00AE4684" w:rsidRPr="00AC7686" w:rsidRDefault="00AE4684" w:rsidP="00AE4684">
      <w:pPr>
        <w:rPr>
          <w:b/>
          <w:i/>
          <w:sz w:val="20"/>
          <w:szCs w:val="20"/>
        </w:rPr>
      </w:pPr>
      <w:r w:rsidRPr="00AC7686">
        <w:rPr>
          <w:sz w:val="20"/>
          <w:szCs w:val="20"/>
          <w:lang w:val="en-GB"/>
        </w:rPr>
        <w:t xml:space="preserve">According to the above discussions, we have the following </w:t>
      </w:r>
      <w:r w:rsidR="00572571" w:rsidRPr="00AC7686">
        <w:rPr>
          <w:sz w:val="20"/>
          <w:szCs w:val="20"/>
          <w:lang w:val="en-GB"/>
        </w:rPr>
        <w:t xml:space="preserve">observation and </w:t>
      </w:r>
      <w:r w:rsidRPr="00AC7686">
        <w:rPr>
          <w:sz w:val="20"/>
          <w:szCs w:val="20"/>
          <w:lang w:val="en-GB"/>
        </w:rPr>
        <w:t>proposals:</w:t>
      </w:r>
    </w:p>
    <w:p w14:paraId="5B9E3D7F" w14:textId="77777777" w:rsidR="00130908" w:rsidRPr="00AC7686" w:rsidRDefault="00130908" w:rsidP="00130908">
      <w:pPr>
        <w:rPr>
          <w:b/>
          <w:i/>
          <w:sz w:val="20"/>
          <w:szCs w:val="20"/>
        </w:rPr>
      </w:pPr>
      <w:r w:rsidRPr="00AC7686">
        <w:rPr>
          <w:b/>
          <w:i/>
          <w:sz w:val="20"/>
          <w:szCs w:val="20"/>
        </w:rPr>
        <w:t>Observation 1: If enabling LTE CRS to puncture NR PDCCH and DMRS, limited SNR performance loss is achieved compared with Baseline.</w:t>
      </w:r>
    </w:p>
    <w:p w14:paraId="60AA1DEE" w14:textId="77777777" w:rsidR="00130908" w:rsidRPr="00AC7686" w:rsidRDefault="00130908" w:rsidP="00130908">
      <w:pPr>
        <w:rPr>
          <w:b/>
          <w:i/>
          <w:sz w:val="20"/>
          <w:szCs w:val="20"/>
        </w:rPr>
      </w:pPr>
      <w:r w:rsidRPr="00AC7686">
        <w:rPr>
          <w:b/>
          <w:i/>
          <w:sz w:val="20"/>
          <w:szCs w:val="20"/>
        </w:rPr>
        <w:t xml:space="preserve">Observation 2: If NR PDCCH DMRS conflicts with LTE CRS, directly puncturing the DMRS </w:t>
      </w:r>
      <w:r w:rsidRPr="00AC7686">
        <w:rPr>
          <w:rFonts w:hint="eastAsia"/>
          <w:b/>
          <w:i/>
          <w:sz w:val="20"/>
          <w:szCs w:val="20"/>
        </w:rPr>
        <w:t>out</w:t>
      </w:r>
      <w:r w:rsidRPr="00AC7686">
        <w:rPr>
          <w:b/>
          <w:i/>
          <w:sz w:val="20"/>
          <w:szCs w:val="20"/>
        </w:rPr>
        <w:t>performs the scheme of shifting the DMRS in frequency domain.</w:t>
      </w:r>
    </w:p>
    <w:p w14:paraId="0A96B6C1" w14:textId="77777777" w:rsidR="00890E1C" w:rsidRDefault="00130908" w:rsidP="00130908">
      <w:pPr>
        <w:rPr>
          <w:b/>
          <w:i/>
          <w:sz w:val="20"/>
          <w:szCs w:val="20"/>
          <w:lang w:eastAsia="zh-CN"/>
        </w:rPr>
      </w:pPr>
      <w:r w:rsidRPr="00AC7686">
        <w:rPr>
          <w:b/>
          <w:i/>
          <w:sz w:val="20"/>
          <w:szCs w:val="20"/>
          <w:lang w:eastAsia="zh-CN"/>
        </w:rPr>
        <w:t>Propose 1: Support NR PDCCH reception in symbols with LTE CRS REs and enable LTE CRS to puncture NR PDCCH.</w:t>
      </w:r>
    </w:p>
    <w:p w14:paraId="5B55C224" w14:textId="0A3ABDF9" w:rsidR="00130908" w:rsidRPr="00AC7686" w:rsidRDefault="00130908" w:rsidP="00130908">
      <w:pPr>
        <w:rPr>
          <w:b/>
          <w:i/>
          <w:sz w:val="20"/>
          <w:szCs w:val="20"/>
          <w:lang w:eastAsia="zh-CN"/>
        </w:rPr>
      </w:pPr>
      <w:r w:rsidRPr="00AC7686">
        <w:rPr>
          <w:b/>
          <w:i/>
          <w:sz w:val="20"/>
          <w:szCs w:val="20"/>
          <w:lang w:eastAsia="zh-CN"/>
        </w:rPr>
        <w:t>Propose 2: NR PDCCH DMRS can be directly punctured by LTE CRS RE once collision happens.</w:t>
      </w:r>
    </w:p>
    <w:p w14:paraId="7A84ADA9" w14:textId="775B7FB2" w:rsidR="00E86C3E" w:rsidRDefault="00E86C3E">
      <w:pPr>
        <w:autoSpaceDE/>
        <w:autoSpaceDN/>
        <w:adjustRightInd/>
        <w:snapToGrid/>
        <w:spacing w:after="0"/>
        <w:jc w:val="left"/>
        <w:rPr>
          <w:b/>
          <w:i/>
        </w:rPr>
      </w:pPr>
    </w:p>
    <w:p w14:paraId="652756F8" w14:textId="3140587D" w:rsidR="00AE4684" w:rsidRPr="00550F85" w:rsidRDefault="003B6FFC" w:rsidP="003B6FFC">
      <w:pPr>
        <w:autoSpaceDE/>
        <w:autoSpaceDN/>
        <w:adjustRightInd/>
        <w:snapToGrid/>
        <w:spacing w:after="0"/>
        <w:jc w:val="left"/>
        <w:rPr>
          <w:b/>
          <w:i/>
        </w:rPr>
      </w:pPr>
      <w:r>
        <w:rPr>
          <w:b/>
          <w:i/>
        </w:rPr>
        <w:br w:type="page"/>
      </w:r>
    </w:p>
    <w:p w14:paraId="4F072B53" w14:textId="77777777" w:rsidR="00AE4684" w:rsidRPr="00550F85" w:rsidRDefault="00AE4684" w:rsidP="00AE4684">
      <w:pPr>
        <w:pStyle w:val="1"/>
        <w:tabs>
          <w:tab w:val="clear" w:pos="716"/>
          <w:tab w:val="num" w:pos="851"/>
        </w:tabs>
        <w:ind w:left="426"/>
        <w:rPr>
          <w:color w:val="000000"/>
        </w:rPr>
      </w:pPr>
      <w:r w:rsidRPr="00374E31">
        <w:lastRenderedPageBreak/>
        <w:t>References</w:t>
      </w:r>
    </w:p>
    <w:p w14:paraId="6115DD9A" w14:textId="6B8E1DC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RP-</w:t>
      </w:r>
      <w:r w:rsidR="0079753A" w:rsidRPr="0079753A">
        <w:rPr>
          <w:szCs w:val="22"/>
          <w:lang w:eastAsia="zh-CN"/>
        </w:rPr>
        <w:t>213559</w:t>
      </w:r>
      <w:r w:rsidRPr="008752A1">
        <w:rPr>
          <w:szCs w:val="22"/>
          <w:lang w:eastAsia="zh-CN"/>
        </w:rPr>
        <w:t>, “New WI</w:t>
      </w:r>
      <w:r w:rsidR="00690016">
        <w:rPr>
          <w:szCs w:val="22"/>
          <w:lang w:eastAsia="zh-CN"/>
        </w:rPr>
        <w:t xml:space="preserve">: Enhancement of NR Dynamic spectrum sharing </w:t>
      </w:r>
      <w:r w:rsidR="00690016">
        <w:rPr>
          <w:rFonts w:hint="eastAsia"/>
          <w:szCs w:val="22"/>
          <w:lang w:eastAsia="zh-CN"/>
        </w:rPr>
        <w:t>(</w:t>
      </w:r>
      <w:r w:rsidR="00690016">
        <w:rPr>
          <w:szCs w:val="22"/>
          <w:lang w:eastAsia="zh-CN"/>
        </w:rPr>
        <w:t>DSS)</w:t>
      </w:r>
      <w:r w:rsidRPr="008752A1">
        <w:rPr>
          <w:szCs w:val="22"/>
          <w:lang w:eastAsia="zh-CN"/>
        </w:rPr>
        <w:t>”</w:t>
      </w:r>
    </w:p>
    <w:p w14:paraId="33AB7660" w14:textId="0C3ED112" w:rsidR="00AE4684" w:rsidRDefault="00AE4684" w:rsidP="00AE4684"/>
    <w:p w14:paraId="60E75E41" w14:textId="77777777" w:rsidR="0063093E" w:rsidRPr="00C33758" w:rsidRDefault="0063093E" w:rsidP="00AE4684"/>
    <w:p w14:paraId="53E91192" w14:textId="1F445A28" w:rsidR="00AE4684" w:rsidRDefault="00AE4684" w:rsidP="00AE4684">
      <w:pPr>
        <w:pStyle w:val="1"/>
        <w:tabs>
          <w:tab w:val="clear" w:pos="716"/>
          <w:tab w:val="num" w:pos="851"/>
        </w:tabs>
        <w:ind w:left="426"/>
        <w:rPr>
          <w:rFonts w:eastAsia="等线"/>
        </w:rPr>
      </w:pPr>
      <w:r w:rsidRPr="00963D65">
        <w:rPr>
          <w:rFonts w:eastAsia="等线"/>
          <w:lang w:val="en-US"/>
        </w:rPr>
        <w:t>A</w:t>
      </w:r>
      <w:r w:rsidR="00D21EAE">
        <w:rPr>
          <w:rFonts w:eastAsia="等线" w:hint="eastAsia"/>
          <w:lang w:val="en-US"/>
        </w:rPr>
        <w:t>ppendix</w:t>
      </w:r>
    </w:p>
    <w:p w14:paraId="1F9264CE" w14:textId="29685C16" w:rsidR="00AE4684" w:rsidRPr="00FF4D6C" w:rsidRDefault="00E015D7" w:rsidP="00E015D7">
      <w:pPr>
        <w:overflowPunct w:val="0"/>
        <w:snapToGrid/>
        <w:jc w:val="center"/>
        <w:textAlignment w:val="baseline"/>
        <w:rPr>
          <w:sz w:val="20"/>
          <w:szCs w:val="20"/>
          <w:lang w:eastAsia="zh-CN"/>
        </w:rPr>
      </w:pPr>
      <w:r w:rsidRPr="00FF4D6C">
        <w:rPr>
          <w:rFonts w:hint="eastAsia"/>
          <w:sz w:val="20"/>
          <w:szCs w:val="20"/>
          <w:lang w:eastAsia="zh-CN"/>
        </w:rPr>
        <w:t>Table</w:t>
      </w:r>
      <w:r w:rsidRPr="00FF4D6C">
        <w:rPr>
          <w:sz w:val="20"/>
          <w:szCs w:val="20"/>
          <w:lang w:eastAsia="zh-CN"/>
        </w:rPr>
        <w:t xml:space="preserve"> 5</w:t>
      </w:r>
      <w:r w:rsidRPr="00FF4D6C">
        <w:rPr>
          <w:rFonts w:hint="eastAsia"/>
          <w:sz w:val="20"/>
          <w:szCs w:val="20"/>
          <w:lang w:eastAsia="zh-CN"/>
        </w:rPr>
        <w:t>-</w:t>
      </w:r>
      <w:r w:rsidRPr="00FF4D6C">
        <w:rPr>
          <w:sz w:val="20"/>
          <w:szCs w:val="20"/>
          <w:lang w:eastAsia="zh-CN"/>
        </w:rPr>
        <w:t>1 Link</w:t>
      </w:r>
      <w:r w:rsidRPr="00FF4D6C">
        <w:rPr>
          <w:rFonts w:hint="eastAsia"/>
          <w:sz w:val="20"/>
          <w:szCs w:val="20"/>
          <w:lang w:eastAsia="zh-CN"/>
        </w:rPr>
        <w:t>-level</w:t>
      </w:r>
      <w:r w:rsidRPr="00FF4D6C">
        <w:rPr>
          <w:sz w:val="20"/>
          <w:szCs w:val="20"/>
          <w:lang w:eastAsia="zh-CN"/>
        </w:rPr>
        <w:t xml:space="preserve"> </w:t>
      </w:r>
      <w:r w:rsidRPr="00FF4D6C">
        <w:rPr>
          <w:rFonts w:hint="eastAsia"/>
          <w:sz w:val="20"/>
          <w:szCs w:val="20"/>
          <w:lang w:eastAsia="zh-CN"/>
        </w:rPr>
        <w:t>simulation</w:t>
      </w:r>
      <w:r w:rsidRPr="00FF4D6C">
        <w:rPr>
          <w:sz w:val="20"/>
          <w:szCs w:val="20"/>
          <w:lang w:eastAsia="zh-CN"/>
        </w:rPr>
        <w:t xml:space="preserve"> parameters for NR PDCCH</w:t>
      </w:r>
    </w:p>
    <w:tbl>
      <w:tblPr>
        <w:tblStyle w:val="12"/>
        <w:tblW w:w="3653" w:type="pct"/>
        <w:jc w:val="center"/>
        <w:tblLook w:val="04A0" w:firstRow="1" w:lastRow="0" w:firstColumn="1" w:lastColumn="0" w:noHBand="0" w:noVBand="1"/>
      </w:tblPr>
      <w:tblGrid>
        <w:gridCol w:w="3335"/>
        <w:gridCol w:w="3465"/>
      </w:tblGrid>
      <w:tr w:rsidR="00E015D7" w:rsidRPr="00FF4D6C" w14:paraId="2C42B4EF" w14:textId="77777777" w:rsidTr="00E015D7">
        <w:trPr>
          <w:jc w:val="center"/>
        </w:trPr>
        <w:tc>
          <w:tcPr>
            <w:tcW w:w="2452" w:type="pct"/>
            <w:vAlign w:val="center"/>
          </w:tcPr>
          <w:bookmarkEnd w:id="0"/>
          <w:bookmarkEnd w:id="1"/>
          <w:p w14:paraId="402127F1" w14:textId="77777777" w:rsidR="00E015D7" w:rsidRPr="00FF4D6C" w:rsidRDefault="00E015D7" w:rsidP="00E015D7">
            <w:pPr>
              <w:autoSpaceDE/>
              <w:autoSpaceDN/>
              <w:adjustRightInd/>
              <w:snapToGrid/>
              <w:spacing w:after="0"/>
              <w:rPr>
                <w:rFonts w:ascii="Times New Roman" w:eastAsia="宋体" w:hAnsi="Times New Roman"/>
                <w:b/>
                <w:bCs/>
                <w:sz w:val="20"/>
                <w:szCs w:val="20"/>
                <w:lang w:eastAsia="zh-CN"/>
              </w:rPr>
            </w:pPr>
            <w:r w:rsidRPr="00FF4D6C">
              <w:rPr>
                <w:rFonts w:ascii="Times New Roman" w:eastAsia="宋体" w:hAnsi="Times New Roman"/>
                <w:b/>
                <w:bCs/>
                <w:sz w:val="20"/>
                <w:szCs w:val="20"/>
                <w:lang w:eastAsia="zh-CN"/>
              </w:rPr>
              <w:t>Parameters</w:t>
            </w:r>
          </w:p>
        </w:tc>
        <w:tc>
          <w:tcPr>
            <w:tcW w:w="2548" w:type="pct"/>
          </w:tcPr>
          <w:p w14:paraId="53061AE5" w14:textId="77777777" w:rsidR="00E015D7" w:rsidRPr="006026D9" w:rsidRDefault="00E015D7" w:rsidP="00E015D7">
            <w:pPr>
              <w:autoSpaceDE/>
              <w:autoSpaceDN/>
              <w:adjustRightInd/>
              <w:snapToGrid/>
              <w:spacing w:after="0"/>
              <w:jc w:val="center"/>
              <w:rPr>
                <w:rFonts w:ascii="Times New Roman" w:eastAsia="宋体" w:hAnsi="Times New Roman"/>
                <w:b/>
                <w:sz w:val="20"/>
                <w:szCs w:val="20"/>
                <w:lang w:eastAsia="zh-CN"/>
              </w:rPr>
            </w:pPr>
            <w:r w:rsidRPr="006026D9">
              <w:rPr>
                <w:rFonts w:ascii="Times New Roman" w:eastAsia="宋体" w:hAnsi="Times New Roman"/>
                <w:b/>
                <w:sz w:val="20"/>
                <w:szCs w:val="20"/>
                <w:lang w:eastAsia="zh-CN"/>
              </w:rPr>
              <w:t>Value</w:t>
            </w:r>
          </w:p>
        </w:tc>
      </w:tr>
      <w:tr w:rsidR="00E015D7" w:rsidRPr="00FF4D6C" w14:paraId="27D87D71" w14:textId="77777777" w:rsidTr="00E015D7">
        <w:trPr>
          <w:jc w:val="center"/>
        </w:trPr>
        <w:tc>
          <w:tcPr>
            <w:tcW w:w="2452" w:type="pct"/>
          </w:tcPr>
          <w:p w14:paraId="16240453"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Carrier frequency</w:t>
            </w:r>
          </w:p>
        </w:tc>
        <w:tc>
          <w:tcPr>
            <w:tcW w:w="2548" w:type="pct"/>
          </w:tcPr>
          <w:p w14:paraId="7EC6B346"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2 GHz</w:t>
            </w:r>
          </w:p>
        </w:tc>
      </w:tr>
      <w:tr w:rsidR="00E015D7" w:rsidRPr="00FF4D6C" w14:paraId="6034B930" w14:textId="77777777" w:rsidTr="00E015D7">
        <w:trPr>
          <w:jc w:val="center"/>
        </w:trPr>
        <w:tc>
          <w:tcPr>
            <w:tcW w:w="2452" w:type="pct"/>
            <w:shd w:val="clear" w:color="auto" w:fill="auto"/>
          </w:tcPr>
          <w:p w14:paraId="37511904"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Subcarrier spacing</w:t>
            </w:r>
          </w:p>
        </w:tc>
        <w:tc>
          <w:tcPr>
            <w:tcW w:w="2548" w:type="pct"/>
            <w:shd w:val="clear" w:color="auto" w:fill="auto"/>
          </w:tcPr>
          <w:p w14:paraId="3D397470"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15 kHz</w:t>
            </w:r>
          </w:p>
        </w:tc>
      </w:tr>
      <w:tr w:rsidR="00E015D7" w:rsidRPr="00FF4D6C" w14:paraId="1C83D026" w14:textId="77777777" w:rsidTr="00E015D7">
        <w:trPr>
          <w:jc w:val="center"/>
        </w:trPr>
        <w:tc>
          <w:tcPr>
            <w:tcW w:w="2452" w:type="pct"/>
            <w:shd w:val="clear" w:color="auto" w:fill="auto"/>
            <w:vAlign w:val="center"/>
          </w:tcPr>
          <w:p w14:paraId="61B151BC"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BW</w:t>
            </w:r>
          </w:p>
        </w:tc>
        <w:tc>
          <w:tcPr>
            <w:tcW w:w="2548" w:type="pct"/>
            <w:shd w:val="clear" w:color="auto" w:fill="auto"/>
            <w:vAlign w:val="center"/>
          </w:tcPr>
          <w:p w14:paraId="6A997754"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20MHz (106 RBs)</w:t>
            </w:r>
          </w:p>
        </w:tc>
      </w:tr>
      <w:tr w:rsidR="00E015D7" w:rsidRPr="00FF4D6C" w14:paraId="15FD7FF0" w14:textId="77777777" w:rsidTr="00E015D7">
        <w:trPr>
          <w:jc w:val="center"/>
        </w:trPr>
        <w:tc>
          <w:tcPr>
            <w:tcW w:w="2452" w:type="pct"/>
            <w:shd w:val="clear" w:color="auto" w:fill="auto"/>
            <w:vAlign w:val="center"/>
          </w:tcPr>
          <w:p w14:paraId="07D4F43C"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Channel model</w:t>
            </w:r>
          </w:p>
        </w:tc>
        <w:tc>
          <w:tcPr>
            <w:tcW w:w="2548" w:type="pct"/>
            <w:shd w:val="clear" w:color="auto" w:fill="auto"/>
            <w:vAlign w:val="center"/>
          </w:tcPr>
          <w:p w14:paraId="0FAA5EA4"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TDL-A</w:t>
            </w:r>
          </w:p>
        </w:tc>
      </w:tr>
      <w:tr w:rsidR="00E015D7" w:rsidRPr="00FF4D6C" w14:paraId="0AFC3FF9" w14:textId="77777777" w:rsidTr="00E015D7">
        <w:trPr>
          <w:jc w:val="center"/>
        </w:trPr>
        <w:tc>
          <w:tcPr>
            <w:tcW w:w="2452" w:type="pct"/>
            <w:shd w:val="clear" w:color="auto" w:fill="auto"/>
            <w:vAlign w:val="center"/>
          </w:tcPr>
          <w:p w14:paraId="3921E32B"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Delay spread</w:t>
            </w:r>
          </w:p>
        </w:tc>
        <w:tc>
          <w:tcPr>
            <w:tcW w:w="2548" w:type="pct"/>
            <w:shd w:val="clear" w:color="auto" w:fill="auto"/>
            <w:vAlign w:val="center"/>
          </w:tcPr>
          <w:p w14:paraId="6414BF50"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100ns</w:t>
            </w:r>
          </w:p>
        </w:tc>
      </w:tr>
      <w:tr w:rsidR="00E015D7" w:rsidRPr="00FF4D6C" w14:paraId="32E13589" w14:textId="77777777" w:rsidTr="00E015D7">
        <w:trPr>
          <w:jc w:val="center"/>
        </w:trPr>
        <w:tc>
          <w:tcPr>
            <w:tcW w:w="2452" w:type="pct"/>
            <w:shd w:val="clear" w:color="auto" w:fill="auto"/>
            <w:vAlign w:val="center"/>
          </w:tcPr>
          <w:p w14:paraId="0A2EFA1E"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UE Speed</w:t>
            </w:r>
          </w:p>
        </w:tc>
        <w:tc>
          <w:tcPr>
            <w:tcW w:w="2548" w:type="pct"/>
            <w:shd w:val="clear" w:color="auto" w:fill="auto"/>
            <w:vAlign w:val="center"/>
          </w:tcPr>
          <w:p w14:paraId="473E0F63"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3km/h</w:t>
            </w:r>
          </w:p>
        </w:tc>
      </w:tr>
      <w:tr w:rsidR="00E015D7" w:rsidRPr="00FF4D6C" w14:paraId="48142C51" w14:textId="77777777" w:rsidTr="00E015D7">
        <w:trPr>
          <w:jc w:val="center"/>
        </w:trPr>
        <w:tc>
          <w:tcPr>
            <w:tcW w:w="2452" w:type="pct"/>
            <w:shd w:val="clear" w:color="auto" w:fill="auto"/>
            <w:vAlign w:val="center"/>
          </w:tcPr>
          <w:p w14:paraId="04CFAA2E"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BS antenna configuration</w:t>
            </w:r>
          </w:p>
        </w:tc>
        <w:tc>
          <w:tcPr>
            <w:tcW w:w="2548" w:type="pct"/>
            <w:shd w:val="clear" w:color="auto" w:fill="auto"/>
            <w:vAlign w:val="center"/>
          </w:tcPr>
          <w:p w14:paraId="2DC05F49"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4Tx</w:t>
            </w:r>
          </w:p>
        </w:tc>
      </w:tr>
      <w:tr w:rsidR="00E015D7" w:rsidRPr="00FF4D6C" w14:paraId="7F6074F9" w14:textId="77777777" w:rsidTr="00E015D7">
        <w:trPr>
          <w:jc w:val="center"/>
        </w:trPr>
        <w:tc>
          <w:tcPr>
            <w:tcW w:w="2452" w:type="pct"/>
          </w:tcPr>
          <w:p w14:paraId="48F4ED20"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UE antenna configuration</w:t>
            </w:r>
          </w:p>
        </w:tc>
        <w:tc>
          <w:tcPr>
            <w:tcW w:w="2548" w:type="pct"/>
          </w:tcPr>
          <w:p w14:paraId="7739CC53"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2Rx</w:t>
            </w:r>
          </w:p>
        </w:tc>
      </w:tr>
      <w:tr w:rsidR="00E015D7" w:rsidRPr="00FF4D6C" w14:paraId="1CFF9BE1" w14:textId="77777777" w:rsidTr="00E015D7">
        <w:trPr>
          <w:jc w:val="center"/>
        </w:trPr>
        <w:tc>
          <w:tcPr>
            <w:tcW w:w="2452" w:type="pct"/>
          </w:tcPr>
          <w:p w14:paraId="32747928"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Channel estimation</w:t>
            </w:r>
          </w:p>
        </w:tc>
        <w:tc>
          <w:tcPr>
            <w:tcW w:w="2548" w:type="pct"/>
          </w:tcPr>
          <w:p w14:paraId="3958C162"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Practical</w:t>
            </w:r>
          </w:p>
        </w:tc>
      </w:tr>
      <w:tr w:rsidR="00E015D7" w:rsidRPr="00FF4D6C" w14:paraId="4B4E9737" w14:textId="77777777" w:rsidTr="00E015D7">
        <w:trPr>
          <w:jc w:val="center"/>
        </w:trPr>
        <w:tc>
          <w:tcPr>
            <w:tcW w:w="2452" w:type="pct"/>
            <w:vAlign w:val="center"/>
          </w:tcPr>
          <w:p w14:paraId="150BC0F6"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DCI payload (excluding CRC)</w:t>
            </w:r>
          </w:p>
        </w:tc>
        <w:tc>
          <w:tcPr>
            <w:tcW w:w="2548" w:type="pct"/>
            <w:vAlign w:val="center"/>
          </w:tcPr>
          <w:p w14:paraId="7EF65602" w14:textId="2A75761D"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60 bits</w:t>
            </w:r>
          </w:p>
        </w:tc>
      </w:tr>
      <w:tr w:rsidR="00E015D7" w:rsidRPr="00FF4D6C" w14:paraId="6093AD64" w14:textId="77777777" w:rsidTr="00E015D7">
        <w:trPr>
          <w:jc w:val="center"/>
        </w:trPr>
        <w:tc>
          <w:tcPr>
            <w:tcW w:w="2452" w:type="pct"/>
            <w:vAlign w:val="center"/>
          </w:tcPr>
          <w:p w14:paraId="210C0900"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Interleaving</w:t>
            </w:r>
          </w:p>
        </w:tc>
        <w:tc>
          <w:tcPr>
            <w:tcW w:w="2548" w:type="pct"/>
            <w:vAlign w:val="center"/>
          </w:tcPr>
          <w:p w14:paraId="65C20DAE"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Interleaved</w:t>
            </w:r>
          </w:p>
        </w:tc>
      </w:tr>
      <w:tr w:rsidR="00E015D7" w:rsidRPr="00FF4D6C" w14:paraId="4EB755B9" w14:textId="77777777" w:rsidTr="00E015D7">
        <w:trPr>
          <w:jc w:val="center"/>
        </w:trPr>
        <w:tc>
          <w:tcPr>
            <w:tcW w:w="2452" w:type="pct"/>
            <w:vAlign w:val="center"/>
          </w:tcPr>
          <w:p w14:paraId="1C6FC5B9"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REG bundle size</w:t>
            </w:r>
          </w:p>
        </w:tc>
        <w:tc>
          <w:tcPr>
            <w:tcW w:w="2548" w:type="pct"/>
            <w:vAlign w:val="center"/>
          </w:tcPr>
          <w:p w14:paraId="07010F5F"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6 PRBs</w:t>
            </w:r>
          </w:p>
        </w:tc>
      </w:tr>
      <w:tr w:rsidR="00E015D7" w:rsidRPr="00FF4D6C" w14:paraId="4FDB5EA7" w14:textId="77777777" w:rsidTr="00E015D7">
        <w:trPr>
          <w:jc w:val="center"/>
        </w:trPr>
        <w:tc>
          <w:tcPr>
            <w:tcW w:w="2452" w:type="pct"/>
            <w:vAlign w:val="center"/>
          </w:tcPr>
          <w:p w14:paraId="6A608C78"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CORESET</w:t>
            </w:r>
          </w:p>
        </w:tc>
        <w:tc>
          <w:tcPr>
            <w:tcW w:w="2548" w:type="pct"/>
            <w:vAlign w:val="center"/>
          </w:tcPr>
          <w:p w14:paraId="14F9D7E0"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96 RBs</w:t>
            </w:r>
          </w:p>
        </w:tc>
      </w:tr>
      <w:tr w:rsidR="00E015D7" w:rsidRPr="00FF4D6C" w14:paraId="4C41679D" w14:textId="77777777" w:rsidTr="00E015D7">
        <w:trPr>
          <w:jc w:val="center"/>
        </w:trPr>
        <w:tc>
          <w:tcPr>
            <w:tcW w:w="2452" w:type="pct"/>
            <w:vAlign w:val="center"/>
          </w:tcPr>
          <w:p w14:paraId="2DCB01F0" w14:textId="77777777" w:rsidR="00E015D7" w:rsidRPr="00FF4D6C" w:rsidRDefault="00E015D7" w:rsidP="00E015D7">
            <w:pPr>
              <w:autoSpaceDE/>
              <w:autoSpaceDN/>
              <w:adjustRightInd/>
              <w:snapToGrid/>
              <w:spacing w:after="0"/>
              <w:rPr>
                <w:rFonts w:ascii="Times New Roman" w:eastAsia="宋体" w:hAnsi="Times New Roman"/>
                <w:sz w:val="20"/>
                <w:szCs w:val="20"/>
                <w:lang w:eastAsia="zh-CN"/>
              </w:rPr>
            </w:pPr>
            <w:r w:rsidRPr="00FF4D6C">
              <w:rPr>
                <w:rFonts w:ascii="Times New Roman" w:eastAsia="宋体" w:hAnsi="Times New Roman"/>
                <w:sz w:val="20"/>
                <w:szCs w:val="20"/>
                <w:lang w:eastAsia="zh-CN"/>
              </w:rPr>
              <w:t>AL</w:t>
            </w:r>
          </w:p>
        </w:tc>
        <w:tc>
          <w:tcPr>
            <w:tcW w:w="2548" w:type="pct"/>
            <w:vAlign w:val="center"/>
          </w:tcPr>
          <w:p w14:paraId="601622C9" w14:textId="77777777" w:rsidR="00E015D7" w:rsidRPr="00FF4D6C" w:rsidRDefault="00E015D7" w:rsidP="00E015D7">
            <w:pPr>
              <w:autoSpaceDE/>
              <w:autoSpaceDN/>
              <w:adjustRightInd/>
              <w:snapToGrid/>
              <w:spacing w:after="0"/>
              <w:jc w:val="center"/>
              <w:rPr>
                <w:rFonts w:ascii="Times New Roman" w:eastAsia="宋体" w:hAnsi="Times New Roman"/>
                <w:sz w:val="20"/>
                <w:szCs w:val="20"/>
                <w:lang w:eastAsia="zh-CN"/>
              </w:rPr>
            </w:pPr>
            <w:r w:rsidRPr="00FF4D6C">
              <w:rPr>
                <w:rFonts w:ascii="Times New Roman" w:eastAsia="宋体" w:hAnsi="Times New Roman"/>
                <w:sz w:val="20"/>
                <w:szCs w:val="20"/>
                <w:lang w:eastAsia="zh-CN"/>
              </w:rPr>
              <w:t>2,4,8,16</w:t>
            </w:r>
          </w:p>
        </w:tc>
      </w:tr>
    </w:tbl>
    <w:p w14:paraId="14A8316B" w14:textId="77777777" w:rsidR="00BD4883" w:rsidRPr="00E015D7" w:rsidRDefault="00BD4883" w:rsidP="00BD4883">
      <w:pPr>
        <w:rPr>
          <w:lang w:eastAsia="zh-CN"/>
        </w:rPr>
      </w:pPr>
    </w:p>
    <w:sectPr w:rsidR="00BD4883" w:rsidRPr="00E015D7"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6F5ED" w14:textId="77777777" w:rsidR="009F6856" w:rsidRDefault="009F6856">
      <w:r>
        <w:separator/>
      </w:r>
    </w:p>
  </w:endnote>
  <w:endnote w:type="continuationSeparator" w:id="0">
    <w:p w14:paraId="4F008411" w14:textId="77777777" w:rsidR="009F6856" w:rsidRDefault="009F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07178" w14:textId="77777777" w:rsidR="009F6856" w:rsidRDefault="009F6856">
      <w:r>
        <w:separator/>
      </w:r>
    </w:p>
  </w:footnote>
  <w:footnote w:type="continuationSeparator" w:id="0">
    <w:p w14:paraId="366DA9FD" w14:textId="77777777" w:rsidR="009F6856" w:rsidRDefault="009F6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B82C1" w14:textId="77777777" w:rsidR="002863E9" w:rsidRDefault="002863E9"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multilevel"/>
    <w:tmpl w:val="04793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555AF4"/>
    <w:multiLevelType w:val="hybridMultilevel"/>
    <w:tmpl w:val="185AB3EC"/>
    <w:lvl w:ilvl="0" w:tplc="8A508BF6">
      <w:start w:val="3"/>
      <w:numFmt w:val="bullet"/>
      <w:lvlText w:val="-"/>
      <w:lvlJc w:val="left"/>
      <w:pPr>
        <w:ind w:left="1170" w:hanging="420"/>
      </w:pPr>
      <w:rPr>
        <w:rFonts w:ascii="宋体" w:eastAsia="宋体" w:hAnsi="宋体" w:cs="Times New Roman" w:hint="eastAsia"/>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603B75"/>
    <w:multiLevelType w:val="hybridMultilevel"/>
    <w:tmpl w:val="798EB000"/>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0"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5621F1"/>
    <w:multiLevelType w:val="hybridMultilevel"/>
    <w:tmpl w:val="B95A6726"/>
    <w:lvl w:ilvl="0" w:tplc="42868CC2">
      <w:start w:val="1"/>
      <w:numFmt w:val="bullet"/>
      <w:lvlText w:val="−"/>
      <w:lvlJc w:val="left"/>
      <w:pPr>
        <w:ind w:left="476" w:hanging="420"/>
      </w:pPr>
      <w:rPr>
        <w:rFonts w:ascii="Calibre Regular" w:hAnsi="Calibre Regular"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EF2C1B"/>
    <w:multiLevelType w:val="hybridMultilevel"/>
    <w:tmpl w:val="9628FAAC"/>
    <w:lvl w:ilvl="0" w:tplc="D6D2E0EC">
      <w:start w:val="1"/>
      <w:numFmt w:val="bullet"/>
      <w:lvlText w:val="•"/>
      <w:lvlJc w:val="left"/>
      <w:pPr>
        <w:ind w:left="860" w:hanging="420"/>
      </w:pPr>
      <w:rPr>
        <w:rFonts w:ascii="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6007B53"/>
    <w:multiLevelType w:val="multilevel"/>
    <w:tmpl w:val="DB362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F2611F0"/>
    <w:multiLevelType w:val="hybridMultilevel"/>
    <w:tmpl w:val="AE1C119E"/>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5"/>
  </w:num>
  <w:num w:numId="4">
    <w:abstractNumId w:val="23"/>
  </w:num>
  <w:num w:numId="5">
    <w:abstractNumId w:val="6"/>
  </w:num>
  <w:num w:numId="6">
    <w:abstractNumId w:val="13"/>
  </w:num>
  <w:num w:numId="7">
    <w:abstractNumId w:val="4"/>
  </w:num>
  <w:num w:numId="8">
    <w:abstractNumId w:val="14"/>
  </w:num>
  <w:num w:numId="9">
    <w:abstractNumId w:val="21"/>
  </w:num>
  <w:num w:numId="10">
    <w:abstractNumId w:val="10"/>
  </w:num>
  <w:num w:numId="11">
    <w:abstractNumId w:val="22"/>
  </w:num>
  <w:num w:numId="12">
    <w:abstractNumId w:val="1"/>
  </w:num>
  <w:num w:numId="13">
    <w:abstractNumId w:val="3"/>
  </w:num>
  <w:num w:numId="14">
    <w:abstractNumId w:val="12"/>
  </w:num>
  <w:num w:numId="15">
    <w:abstractNumId w:val="16"/>
  </w:num>
  <w:num w:numId="16">
    <w:abstractNumId w:val="0"/>
  </w:num>
  <w:num w:numId="17">
    <w:abstractNumId w:val="19"/>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2"/>
  </w:num>
  <w:num w:numId="29">
    <w:abstractNumId w:val="8"/>
  </w:num>
  <w:num w:numId="30">
    <w:abstractNumId w:val="15"/>
  </w:num>
  <w:num w:numId="31">
    <w:abstractNumId w:val="26"/>
  </w:num>
  <w:num w:numId="32">
    <w:abstractNumId w:val="18"/>
  </w:num>
  <w:num w:numId="33">
    <w:abstractNumId w:val="5"/>
  </w:num>
  <w:num w:numId="3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5F67"/>
    <w:rsid w:val="00016362"/>
    <w:rsid w:val="0001646A"/>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36"/>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37FBB"/>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6F"/>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01"/>
    <w:rsid w:val="0005785B"/>
    <w:rsid w:val="000578E7"/>
    <w:rsid w:val="00057958"/>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9EA"/>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50E"/>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BF4"/>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59A"/>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1C6"/>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6DC"/>
    <w:rsid w:val="000D57B0"/>
    <w:rsid w:val="000D57F8"/>
    <w:rsid w:val="000D5851"/>
    <w:rsid w:val="000D589B"/>
    <w:rsid w:val="000D59EE"/>
    <w:rsid w:val="000D5A98"/>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D7CBA"/>
    <w:rsid w:val="000D7DEB"/>
    <w:rsid w:val="000E019F"/>
    <w:rsid w:val="000E0538"/>
    <w:rsid w:val="000E057A"/>
    <w:rsid w:val="000E07C2"/>
    <w:rsid w:val="000E07D6"/>
    <w:rsid w:val="000E1087"/>
    <w:rsid w:val="000E128C"/>
    <w:rsid w:val="000E1356"/>
    <w:rsid w:val="000E1380"/>
    <w:rsid w:val="000E1529"/>
    <w:rsid w:val="000E1560"/>
    <w:rsid w:val="000E1594"/>
    <w:rsid w:val="000E179D"/>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066"/>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E6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480"/>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8FD"/>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A85"/>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908"/>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BB7"/>
    <w:rsid w:val="00132D41"/>
    <w:rsid w:val="001332F0"/>
    <w:rsid w:val="001332FB"/>
    <w:rsid w:val="00133520"/>
    <w:rsid w:val="00133599"/>
    <w:rsid w:val="00133973"/>
    <w:rsid w:val="00133977"/>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92A"/>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11A"/>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67A7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A7"/>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1D5"/>
    <w:rsid w:val="0018138A"/>
    <w:rsid w:val="001814D0"/>
    <w:rsid w:val="001815A2"/>
    <w:rsid w:val="0018161D"/>
    <w:rsid w:val="00181A9D"/>
    <w:rsid w:val="00181B19"/>
    <w:rsid w:val="00181BBE"/>
    <w:rsid w:val="00181BC2"/>
    <w:rsid w:val="00181FC1"/>
    <w:rsid w:val="0018224A"/>
    <w:rsid w:val="001825C3"/>
    <w:rsid w:val="00182801"/>
    <w:rsid w:val="00182C64"/>
    <w:rsid w:val="00183034"/>
    <w:rsid w:val="001830F7"/>
    <w:rsid w:val="0018324C"/>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31D"/>
    <w:rsid w:val="00190764"/>
    <w:rsid w:val="00190BBD"/>
    <w:rsid w:val="00190BFB"/>
    <w:rsid w:val="001911A5"/>
    <w:rsid w:val="0019144C"/>
    <w:rsid w:val="001915ED"/>
    <w:rsid w:val="00191B1B"/>
    <w:rsid w:val="00191C47"/>
    <w:rsid w:val="00191C91"/>
    <w:rsid w:val="00191D21"/>
    <w:rsid w:val="00191D76"/>
    <w:rsid w:val="00191E42"/>
    <w:rsid w:val="00191F53"/>
    <w:rsid w:val="0019211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6F30"/>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6FA"/>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765"/>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0FA"/>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0"/>
    <w:rsid w:val="00214322"/>
    <w:rsid w:val="002144B2"/>
    <w:rsid w:val="002144CE"/>
    <w:rsid w:val="0021460A"/>
    <w:rsid w:val="00214941"/>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E6C"/>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7F2"/>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4E08"/>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3E9"/>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33"/>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A37"/>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236"/>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62B"/>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4D8"/>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57D"/>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1B"/>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2B3A"/>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61E"/>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538"/>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2055"/>
    <w:rsid w:val="0039260B"/>
    <w:rsid w:val="00392747"/>
    <w:rsid w:val="0039284F"/>
    <w:rsid w:val="00392A39"/>
    <w:rsid w:val="00392A3F"/>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55"/>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6FFC"/>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7E"/>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4E2"/>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85"/>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A2F"/>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A3C"/>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664"/>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5D"/>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B7A"/>
    <w:rsid w:val="00487C25"/>
    <w:rsid w:val="00487EE1"/>
    <w:rsid w:val="00490046"/>
    <w:rsid w:val="00490060"/>
    <w:rsid w:val="0049021F"/>
    <w:rsid w:val="004903BA"/>
    <w:rsid w:val="00490699"/>
    <w:rsid w:val="0049074F"/>
    <w:rsid w:val="004907D4"/>
    <w:rsid w:val="00490B24"/>
    <w:rsid w:val="00490C5D"/>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363"/>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059"/>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0EB"/>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CA"/>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7CF"/>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8B5"/>
    <w:rsid w:val="00507BBF"/>
    <w:rsid w:val="00507DD2"/>
    <w:rsid w:val="005100B5"/>
    <w:rsid w:val="00510507"/>
    <w:rsid w:val="005105C2"/>
    <w:rsid w:val="00510600"/>
    <w:rsid w:val="005106D6"/>
    <w:rsid w:val="00510711"/>
    <w:rsid w:val="00510995"/>
    <w:rsid w:val="00510EF1"/>
    <w:rsid w:val="0051130E"/>
    <w:rsid w:val="005113FC"/>
    <w:rsid w:val="0051165D"/>
    <w:rsid w:val="00511E05"/>
    <w:rsid w:val="00511F15"/>
    <w:rsid w:val="00511F7A"/>
    <w:rsid w:val="00511FA0"/>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1E7"/>
    <w:rsid w:val="00523332"/>
    <w:rsid w:val="005236BA"/>
    <w:rsid w:val="005237AA"/>
    <w:rsid w:val="0052387D"/>
    <w:rsid w:val="005238F8"/>
    <w:rsid w:val="00523B4D"/>
    <w:rsid w:val="00523CAB"/>
    <w:rsid w:val="005241BC"/>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C3"/>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534"/>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A0E"/>
    <w:rsid w:val="00570E24"/>
    <w:rsid w:val="0057111E"/>
    <w:rsid w:val="00571431"/>
    <w:rsid w:val="005715DB"/>
    <w:rsid w:val="005719F7"/>
    <w:rsid w:val="00571A17"/>
    <w:rsid w:val="00571AE2"/>
    <w:rsid w:val="00571BDF"/>
    <w:rsid w:val="00572391"/>
    <w:rsid w:val="00572465"/>
    <w:rsid w:val="00572571"/>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2F8E"/>
    <w:rsid w:val="00593446"/>
    <w:rsid w:val="005934FD"/>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2D31"/>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3FC"/>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73"/>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222"/>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016"/>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406"/>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0E3"/>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029"/>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6D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3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BF5"/>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93E"/>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8F3"/>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4"/>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A9E"/>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343"/>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601"/>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554"/>
    <w:rsid w:val="0067697E"/>
    <w:rsid w:val="00676AD7"/>
    <w:rsid w:val="00676B2A"/>
    <w:rsid w:val="00676B8F"/>
    <w:rsid w:val="00676BED"/>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3CB6"/>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E24"/>
    <w:rsid w:val="00686F40"/>
    <w:rsid w:val="00686FCA"/>
    <w:rsid w:val="006876FF"/>
    <w:rsid w:val="00687D70"/>
    <w:rsid w:val="00687F0C"/>
    <w:rsid w:val="00690016"/>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154"/>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BCD"/>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C9B"/>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EB0"/>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03A"/>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EF2"/>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381"/>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2D9"/>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06"/>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1EC9"/>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6EC"/>
    <w:rsid w:val="007257B4"/>
    <w:rsid w:val="00725E49"/>
    <w:rsid w:val="00726003"/>
    <w:rsid w:val="00726036"/>
    <w:rsid w:val="007261E7"/>
    <w:rsid w:val="00726279"/>
    <w:rsid w:val="007265F1"/>
    <w:rsid w:val="00726706"/>
    <w:rsid w:val="00726884"/>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601"/>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3B"/>
    <w:rsid w:val="007461C4"/>
    <w:rsid w:val="0074624C"/>
    <w:rsid w:val="00746270"/>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23"/>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3F48"/>
    <w:rsid w:val="00764136"/>
    <w:rsid w:val="00764194"/>
    <w:rsid w:val="00764373"/>
    <w:rsid w:val="007644B3"/>
    <w:rsid w:val="007646E7"/>
    <w:rsid w:val="007646F2"/>
    <w:rsid w:val="007647A8"/>
    <w:rsid w:val="00764B8E"/>
    <w:rsid w:val="00764BC5"/>
    <w:rsid w:val="00764C8C"/>
    <w:rsid w:val="0076558A"/>
    <w:rsid w:val="00765720"/>
    <w:rsid w:val="007657E1"/>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3A"/>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47"/>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5FB"/>
    <w:rsid w:val="007B5600"/>
    <w:rsid w:val="007B5A42"/>
    <w:rsid w:val="007B5BBC"/>
    <w:rsid w:val="007B5C1D"/>
    <w:rsid w:val="007B5C7B"/>
    <w:rsid w:val="007B5E1F"/>
    <w:rsid w:val="007B61F1"/>
    <w:rsid w:val="007B61F4"/>
    <w:rsid w:val="007B6320"/>
    <w:rsid w:val="007B6495"/>
    <w:rsid w:val="007B690C"/>
    <w:rsid w:val="007B694D"/>
    <w:rsid w:val="007B69B0"/>
    <w:rsid w:val="007B6F20"/>
    <w:rsid w:val="007B6F3F"/>
    <w:rsid w:val="007B6F73"/>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6FB"/>
    <w:rsid w:val="007C399E"/>
    <w:rsid w:val="007C3C3E"/>
    <w:rsid w:val="007C3D00"/>
    <w:rsid w:val="007C3F88"/>
    <w:rsid w:val="007C3FA8"/>
    <w:rsid w:val="007C41C1"/>
    <w:rsid w:val="007C4219"/>
    <w:rsid w:val="007C43D8"/>
    <w:rsid w:val="007C4407"/>
    <w:rsid w:val="007C446A"/>
    <w:rsid w:val="007C4591"/>
    <w:rsid w:val="007C48B0"/>
    <w:rsid w:val="007C4F1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23F"/>
    <w:rsid w:val="00814394"/>
    <w:rsid w:val="00814457"/>
    <w:rsid w:val="0081452D"/>
    <w:rsid w:val="00814581"/>
    <w:rsid w:val="008146CD"/>
    <w:rsid w:val="00814D1C"/>
    <w:rsid w:val="00814E00"/>
    <w:rsid w:val="00814F79"/>
    <w:rsid w:val="008152AB"/>
    <w:rsid w:val="0081534C"/>
    <w:rsid w:val="0081561B"/>
    <w:rsid w:val="0081581D"/>
    <w:rsid w:val="00815DCA"/>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5E"/>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557"/>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3D"/>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39"/>
    <w:rsid w:val="00853752"/>
    <w:rsid w:val="0085375E"/>
    <w:rsid w:val="00853884"/>
    <w:rsid w:val="00853898"/>
    <w:rsid w:val="008542FB"/>
    <w:rsid w:val="00854350"/>
    <w:rsid w:val="00854701"/>
    <w:rsid w:val="00854862"/>
    <w:rsid w:val="00854CD5"/>
    <w:rsid w:val="00854E5B"/>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6FE4"/>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3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0E1C"/>
    <w:rsid w:val="0089104E"/>
    <w:rsid w:val="008913FB"/>
    <w:rsid w:val="0089161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4DD"/>
    <w:rsid w:val="008A15E2"/>
    <w:rsid w:val="008A1610"/>
    <w:rsid w:val="008A1686"/>
    <w:rsid w:val="008A1692"/>
    <w:rsid w:val="008A1785"/>
    <w:rsid w:val="008A17FC"/>
    <w:rsid w:val="008A18B5"/>
    <w:rsid w:val="008A1A75"/>
    <w:rsid w:val="008A1B74"/>
    <w:rsid w:val="008A21EA"/>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3FD3"/>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AA"/>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363"/>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893"/>
    <w:rsid w:val="008C3924"/>
    <w:rsid w:val="008C3A4E"/>
    <w:rsid w:val="008C3AA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781"/>
    <w:rsid w:val="008D09B0"/>
    <w:rsid w:val="008D0AFB"/>
    <w:rsid w:val="008D1150"/>
    <w:rsid w:val="008D1511"/>
    <w:rsid w:val="008D151B"/>
    <w:rsid w:val="008D16D4"/>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C0D"/>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52"/>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708"/>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8F7DA6"/>
    <w:rsid w:val="0090001E"/>
    <w:rsid w:val="009000B9"/>
    <w:rsid w:val="009002B9"/>
    <w:rsid w:val="00900519"/>
    <w:rsid w:val="009005B7"/>
    <w:rsid w:val="009009F4"/>
    <w:rsid w:val="00900B2A"/>
    <w:rsid w:val="00900FEB"/>
    <w:rsid w:val="0090110B"/>
    <w:rsid w:val="00901452"/>
    <w:rsid w:val="00901508"/>
    <w:rsid w:val="00901F9B"/>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AD4"/>
    <w:rsid w:val="00906CA7"/>
    <w:rsid w:val="00906CB4"/>
    <w:rsid w:val="00906CD6"/>
    <w:rsid w:val="00906E4D"/>
    <w:rsid w:val="00906E64"/>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863"/>
    <w:rsid w:val="00920DF2"/>
    <w:rsid w:val="0092134C"/>
    <w:rsid w:val="009213A7"/>
    <w:rsid w:val="009213D1"/>
    <w:rsid w:val="0092146E"/>
    <w:rsid w:val="009214E0"/>
    <w:rsid w:val="00921716"/>
    <w:rsid w:val="0092180D"/>
    <w:rsid w:val="009219A1"/>
    <w:rsid w:val="009219BE"/>
    <w:rsid w:val="009219C6"/>
    <w:rsid w:val="00921E9A"/>
    <w:rsid w:val="00921FF4"/>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015"/>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B9"/>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33"/>
    <w:rsid w:val="009604C4"/>
    <w:rsid w:val="00960971"/>
    <w:rsid w:val="0096098A"/>
    <w:rsid w:val="00960F0B"/>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60"/>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48A"/>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3A3"/>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CDE"/>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50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105"/>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3DC2"/>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5FC1"/>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67F"/>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856"/>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398"/>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407"/>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0"/>
    <w:rsid w:val="00A2362C"/>
    <w:rsid w:val="00A23698"/>
    <w:rsid w:val="00A2380A"/>
    <w:rsid w:val="00A23842"/>
    <w:rsid w:val="00A238C6"/>
    <w:rsid w:val="00A23AAB"/>
    <w:rsid w:val="00A23D02"/>
    <w:rsid w:val="00A23F55"/>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08"/>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3E7A"/>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A0"/>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79F"/>
    <w:rsid w:val="00A4299F"/>
    <w:rsid w:val="00A42A8D"/>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47EE1"/>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553"/>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67DB6"/>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61B"/>
    <w:rsid w:val="00A8677D"/>
    <w:rsid w:val="00A86A72"/>
    <w:rsid w:val="00A86C3A"/>
    <w:rsid w:val="00A86D63"/>
    <w:rsid w:val="00A87354"/>
    <w:rsid w:val="00A873DF"/>
    <w:rsid w:val="00A874A3"/>
    <w:rsid w:val="00A87797"/>
    <w:rsid w:val="00A87860"/>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B3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BF1"/>
    <w:rsid w:val="00AB1D88"/>
    <w:rsid w:val="00AB1D91"/>
    <w:rsid w:val="00AB1E04"/>
    <w:rsid w:val="00AB216E"/>
    <w:rsid w:val="00AB237D"/>
    <w:rsid w:val="00AB23B3"/>
    <w:rsid w:val="00AB256B"/>
    <w:rsid w:val="00AB2706"/>
    <w:rsid w:val="00AB2760"/>
    <w:rsid w:val="00AB2778"/>
    <w:rsid w:val="00AB29B9"/>
    <w:rsid w:val="00AB2BC7"/>
    <w:rsid w:val="00AB2C13"/>
    <w:rsid w:val="00AB2EF1"/>
    <w:rsid w:val="00AB3113"/>
    <w:rsid w:val="00AB32CC"/>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686"/>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A9E"/>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D3F"/>
    <w:rsid w:val="00AF4E5E"/>
    <w:rsid w:val="00AF4F24"/>
    <w:rsid w:val="00AF5099"/>
    <w:rsid w:val="00AF5194"/>
    <w:rsid w:val="00AF522B"/>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09D"/>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4FB8"/>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C8E"/>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BE9"/>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2AE"/>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60F"/>
    <w:rsid w:val="00B64CEC"/>
    <w:rsid w:val="00B64D0C"/>
    <w:rsid w:val="00B64FB6"/>
    <w:rsid w:val="00B65379"/>
    <w:rsid w:val="00B6550D"/>
    <w:rsid w:val="00B6576D"/>
    <w:rsid w:val="00B658E2"/>
    <w:rsid w:val="00B659A5"/>
    <w:rsid w:val="00B65BA0"/>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3D"/>
    <w:rsid w:val="00B77280"/>
    <w:rsid w:val="00B7742F"/>
    <w:rsid w:val="00B776CC"/>
    <w:rsid w:val="00B778D7"/>
    <w:rsid w:val="00B77935"/>
    <w:rsid w:val="00B77D20"/>
    <w:rsid w:val="00B77DFE"/>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4E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65"/>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CFB"/>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928"/>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28D"/>
    <w:rsid w:val="00BB1548"/>
    <w:rsid w:val="00BB15DA"/>
    <w:rsid w:val="00BB1709"/>
    <w:rsid w:val="00BB1BCB"/>
    <w:rsid w:val="00BB1C23"/>
    <w:rsid w:val="00BB1CE7"/>
    <w:rsid w:val="00BB1E6B"/>
    <w:rsid w:val="00BB1E99"/>
    <w:rsid w:val="00BB1FD5"/>
    <w:rsid w:val="00BB2039"/>
    <w:rsid w:val="00BB2071"/>
    <w:rsid w:val="00BB22A3"/>
    <w:rsid w:val="00BB248B"/>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2D"/>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8B2"/>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6F6B"/>
    <w:rsid w:val="00BF735A"/>
    <w:rsid w:val="00BF73F2"/>
    <w:rsid w:val="00BF74D2"/>
    <w:rsid w:val="00BF7E89"/>
    <w:rsid w:val="00BF7F73"/>
    <w:rsid w:val="00BF7FE1"/>
    <w:rsid w:val="00C00266"/>
    <w:rsid w:val="00C0033E"/>
    <w:rsid w:val="00C003FC"/>
    <w:rsid w:val="00C0050D"/>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765"/>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07C"/>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8B"/>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1B"/>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447"/>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76E"/>
    <w:rsid w:val="00C30A7C"/>
    <w:rsid w:val="00C30A8B"/>
    <w:rsid w:val="00C30BF8"/>
    <w:rsid w:val="00C30CD8"/>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6A"/>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4ED"/>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02D"/>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7F0"/>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8EA"/>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69"/>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2B3"/>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474"/>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02C"/>
    <w:rsid w:val="00CE12E0"/>
    <w:rsid w:val="00CE1346"/>
    <w:rsid w:val="00CE171D"/>
    <w:rsid w:val="00CE1B22"/>
    <w:rsid w:val="00CE1E19"/>
    <w:rsid w:val="00CE1FC5"/>
    <w:rsid w:val="00CE219A"/>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0C"/>
    <w:rsid w:val="00CF3F46"/>
    <w:rsid w:val="00CF4247"/>
    <w:rsid w:val="00CF4252"/>
    <w:rsid w:val="00CF47CA"/>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85C"/>
    <w:rsid w:val="00D04E20"/>
    <w:rsid w:val="00D04F29"/>
    <w:rsid w:val="00D05132"/>
    <w:rsid w:val="00D0519E"/>
    <w:rsid w:val="00D051EA"/>
    <w:rsid w:val="00D05409"/>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99F"/>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15B"/>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AE"/>
    <w:rsid w:val="00D21EF1"/>
    <w:rsid w:val="00D22AB3"/>
    <w:rsid w:val="00D22E4F"/>
    <w:rsid w:val="00D22F34"/>
    <w:rsid w:val="00D22FA9"/>
    <w:rsid w:val="00D2312E"/>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37"/>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0F2"/>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2F34"/>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4D2"/>
    <w:rsid w:val="00D70594"/>
    <w:rsid w:val="00D70724"/>
    <w:rsid w:val="00D70761"/>
    <w:rsid w:val="00D70EC2"/>
    <w:rsid w:val="00D7140D"/>
    <w:rsid w:val="00D714B5"/>
    <w:rsid w:val="00D71F18"/>
    <w:rsid w:val="00D722D6"/>
    <w:rsid w:val="00D72433"/>
    <w:rsid w:val="00D72719"/>
    <w:rsid w:val="00D728C4"/>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A4"/>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3ED8"/>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89D"/>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5B6E"/>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A3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6F74"/>
    <w:rsid w:val="00DE700A"/>
    <w:rsid w:val="00DE736F"/>
    <w:rsid w:val="00DE762B"/>
    <w:rsid w:val="00DE7C00"/>
    <w:rsid w:val="00DE7DFC"/>
    <w:rsid w:val="00DF01CB"/>
    <w:rsid w:val="00DF0334"/>
    <w:rsid w:val="00DF03E9"/>
    <w:rsid w:val="00DF03ED"/>
    <w:rsid w:val="00DF0488"/>
    <w:rsid w:val="00DF04EE"/>
    <w:rsid w:val="00DF056D"/>
    <w:rsid w:val="00DF05C7"/>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5D7"/>
    <w:rsid w:val="00E01805"/>
    <w:rsid w:val="00E01DA4"/>
    <w:rsid w:val="00E01DAA"/>
    <w:rsid w:val="00E02242"/>
    <w:rsid w:val="00E022E3"/>
    <w:rsid w:val="00E023E5"/>
    <w:rsid w:val="00E02432"/>
    <w:rsid w:val="00E02437"/>
    <w:rsid w:val="00E02856"/>
    <w:rsid w:val="00E02A1C"/>
    <w:rsid w:val="00E02C56"/>
    <w:rsid w:val="00E02ECB"/>
    <w:rsid w:val="00E031C7"/>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39"/>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A6"/>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033"/>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41"/>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B99"/>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152"/>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A1B"/>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C3E"/>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890"/>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41"/>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0C"/>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5F60"/>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605"/>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ECA"/>
    <w:rsid w:val="00EF1F9C"/>
    <w:rsid w:val="00EF239C"/>
    <w:rsid w:val="00EF2946"/>
    <w:rsid w:val="00EF2AEB"/>
    <w:rsid w:val="00EF2D89"/>
    <w:rsid w:val="00EF3115"/>
    <w:rsid w:val="00EF3198"/>
    <w:rsid w:val="00EF3A85"/>
    <w:rsid w:val="00EF3BBA"/>
    <w:rsid w:val="00EF3C14"/>
    <w:rsid w:val="00EF3D64"/>
    <w:rsid w:val="00EF3F51"/>
    <w:rsid w:val="00EF4018"/>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880"/>
    <w:rsid w:val="00F079CB"/>
    <w:rsid w:val="00F07C30"/>
    <w:rsid w:val="00F07CEB"/>
    <w:rsid w:val="00F07DE6"/>
    <w:rsid w:val="00F07FBC"/>
    <w:rsid w:val="00F1002B"/>
    <w:rsid w:val="00F10459"/>
    <w:rsid w:val="00F1056C"/>
    <w:rsid w:val="00F105CA"/>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069"/>
    <w:rsid w:val="00F3523D"/>
    <w:rsid w:val="00F3542A"/>
    <w:rsid w:val="00F356E9"/>
    <w:rsid w:val="00F35873"/>
    <w:rsid w:val="00F35920"/>
    <w:rsid w:val="00F35B2A"/>
    <w:rsid w:val="00F35B3C"/>
    <w:rsid w:val="00F36212"/>
    <w:rsid w:val="00F36563"/>
    <w:rsid w:val="00F366A5"/>
    <w:rsid w:val="00F368B6"/>
    <w:rsid w:val="00F36A01"/>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862"/>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39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0C"/>
    <w:rsid w:val="00F649DE"/>
    <w:rsid w:val="00F64B51"/>
    <w:rsid w:val="00F64C47"/>
    <w:rsid w:val="00F64DEB"/>
    <w:rsid w:val="00F64E70"/>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7D4"/>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1DC"/>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13"/>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5B"/>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D1E"/>
    <w:rsid w:val="00F97E8C"/>
    <w:rsid w:val="00F97FF2"/>
    <w:rsid w:val="00FA0149"/>
    <w:rsid w:val="00FA0510"/>
    <w:rsid w:val="00FA0697"/>
    <w:rsid w:val="00FA074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779"/>
    <w:rsid w:val="00FB09ED"/>
    <w:rsid w:val="00FB0AD9"/>
    <w:rsid w:val="00FB0B13"/>
    <w:rsid w:val="00FB0C48"/>
    <w:rsid w:val="00FB0CDE"/>
    <w:rsid w:val="00FB0D9B"/>
    <w:rsid w:val="00FB0E5A"/>
    <w:rsid w:val="00FB1067"/>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4B5"/>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54"/>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D6C"/>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 w:val="00FF7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0"/>
    <w:qFormat/>
    <w:rsid w:val="00E33BA0"/>
    <w:pPr>
      <w:keepNext/>
      <w:numPr>
        <w:ilvl w:val="1"/>
        <w:numId w:val="2"/>
      </w:numPr>
      <w:spacing w:before="120"/>
      <w:outlineLvl w:val="1"/>
    </w:pPr>
    <w:rPr>
      <w:b/>
      <w:bCs/>
      <w:sz w:val="24"/>
    </w:rPr>
  </w:style>
  <w:style w:type="paragraph" w:styleId="3">
    <w:name w:val="heading 3"/>
    <w:basedOn w:val="a"/>
    <w:next w:val="a"/>
    <w:link w:val="30"/>
    <w:qFormat/>
    <w:rsid w:val="00A47EE1"/>
    <w:pPr>
      <w:keepNext/>
      <w:numPr>
        <w:ilvl w:val="2"/>
        <w:numId w:val="2"/>
      </w:numPr>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A47EE1"/>
    <w:pPr>
      <w:keepNext/>
      <w:numPr>
        <w:ilvl w:val="3"/>
        <w:numId w:val="2"/>
      </w:numPr>
      <w:spacing w:before="240" w:after="60"/>
      <w:ind w:left="862" w:hanging="862"/>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a7"/>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 字符,Caption Char1 Char 字符,cap Char Char1 字符,Caption Char Char1 Char 字符,条目 字符,Caption Char2 字符,Caption Char Char Char 字符,Caption Char Char1 字符,fig and tbl 字符,fighead2 字符,Table Caption 字符"/>
    <w:link w:val="a6"/>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uiPriority w:val="99"/>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ñ弌’i"/>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basedOn w:val="a0"/>
    <w:link w:val="2"/>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paragraph" w:customStyle="1" w:styleId="B1">
    <w:name w:val="B1"/>
    <w:basedOn w:val="a9"/>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af2">
    <w:name w:val="批注文字 字符"/>
    <w:link w:val="af1"/>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1"/>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4">
    <w:name w:val="List 2"/>
    <w:basedOn w:val="a"/>
    <w:semiHidden/>
    <w:unhideWhenUsed/>
    <w:rsid w:val="00EA1F9B"/>
    <w:pPr>
      <w:ind w:leftChars="200" w:left="100" w:hangingChars="200" w:hanging="200"/>
      <w:contextualSpacing/>
    </w:pPr>
  </w:style>
  <w:style w:type="paragraph" w:styleId="31">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0">
    <w:name w:val="标题 3 字符"/>
    <w:basedOn w:val="a0"/>
    <w:link w:val="3"/>
    <w:rsid w:val="00A47EE1"/>
    <w:rPr>
      <w:b/>
      <w:sz w:val="22"/>
      <w:szCs w:val="22"/>
      <w:lang w:eastAsia="en-US"/>
    </w:rPr>
  </w:style>
  <w:style w:type="paragraph" w:customStyle="1" w:styleId="aff4">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0"/>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0">
    <w:name w:val="HTML 预设格式 字符"/>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f5">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11"/>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16"/>
      </w:numPr>
      <w:contextualSpacing/>
    </w:pPr>
  </w:style>
  <w:style w:type="paragraph" w:customStyle="1" w:styleId="ParagraphNumbering">
    <w:name w:val="Paragraph Numbering"/>
    <w:basedOn w:val="a"/>
    <w:rsid w:val="00925015"/>
    <w:pPr>
      <w:numPr>
        <w:numId w:val="17"/>
      </w:numPr>
      <w:tabs>
        <w:tab w:val="left" w:pos="851"/>
      </w:tabs>
      <w:autoSpaceDE/>
      <w:autoSpaceDN/>
      <w:adjustRightInd/>
      <w:snapToGrid/>
      <w:spacing w:after="0" w:line="360" w:lineRule="auto"/>
      <w:jc w:val="left"/>
    </w:pPr>
    <w:rPr>
      <w:rFonts w:ascii="Arial" w:eastAsia="MS Mincho" w:hAnsi="Arial" w:cs="MS PGothic"/>
      <w:lang w:eastAsia="ja-JP"/>
    </w:rPr>
  </w:style>
  <w:style w:type="table" w:customStyle="1" w:styleId="12">
    <w:name w:val="网格型1"/>
    <w:basedOn w:val="a1"/>
    <w:next w:val="ae"/>
    <w:uiPriority w:val="39"/>
    <w:rsid w:val="00E015D7"/>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e"/>
    <w:uiPriority w:val="39"/>
    <w:qFormat/>
    <w:rsid w:val="00CD32B3"/>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3E4CA-509C-4349-B468-74AC61BFEB40}">
  <ds:schemaRefs>
    <ds:schemaRef ds:uri="http://schemas.openxmlformats.org/officeDocument/2006/bibliography"/>
  </ds:schemaRefs>
</ds:datastoreItem>
</file>

<file path=customXml/itemProps2.xml><?xml version="1.0" encoding="utf-8"?>
<ds:datastoreItem xmlns:ds="http://schemas.openxmlformats.org/officeDocument/2006/customXml" ds:itemID="{7E4596F9-AFB3-4CB5-A190-5FC5D576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吴世娟</cp:lastModifiedBy>
  <cp:revision>10</cp:revision>
  <cp:lastPrinted>2018-09-28T22:50:00Z</cp:lastPrinted>
  <dcterms:created xsi:type="dcterms:W3CDTF">2022-04-29T13:03:00Z</dcterms:created>
  <dcterms:modified xsi:type="dcterms:W3CDTF">2022-04-29T14:09:00Z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(3)EKgDWteP2arhnEAnWIBhuP6KTD4Q2ybnAzFypbfeLS9kv2dOUWRp6PTHSReYLKZ0YFLaD9KF
eGTk1vqPNGx6CY5xpZ/dRs3tOOKNUsc6xYtoX+4TY6zi6eiIG7nV2c3cgGGRWo6pPYQfOFOY
zGiUt96ryQ4FWec9SMPRcOf2Yr4XQID76va+nqtbVqszw/ZBDOb96okm/xNvNsdpVYAB8qB5
4Ao39MfOHjtPJBNpzl</vt:lpwstr>
  </property>
  <property fmtid="{D5CDD505-2E9C-101B-9397-08002B2CF9AE}" pid="30" name="_2015_ms_pID_725343_00">
    <vt:lpwstr>_2015_ms_pID_725343</vt:lpwstr>
  </property>
  <property fmtid="{D5CDD505-2E9C-101B-9397-08002B2CF9AE}" pid="31" name="_2015_ms_pID_7253431">
    <vt:lpwstr>YLwI1V66MCIWb9iKiXhH+bhzMi4jyaILwFyxXhZ0lqw1DKWdaWu0IW
6ldHX8D9qDUWVCh/58090Q1vg6sRiqdpJKmm37hbxaojo1PDG5e1iNm6ANaSZsGAP7XrLAxX
sgVK/RCDb/kCAGZU8ZPVnAqi2hOkxlVrdAk5Okxr06ezBWyBinuQkPmrVkdma2XsN94FehPh
0orOdhOvFvURMcgiT/CgsgeqiLu5nIQT2t5A</vt:lpwstr>
  </property>
  <property fmtid="{D5CDD505-2E9C-101B-9397-08002B2CF9AE}" pid="32" name="_2015_ms_pID_7253431_00">
    <vt:lpwstr>_2015_ms_pID_7253431</vt:lpwstr>
  </property>
  <property fmtid="{D5CDD505-2E9C-101B-9397-08002B2CF9AE}" pid="33" name="_2015_ms_pID_7253432">
    <vt:lpwstr>IarpakTs2wYkJZW8uSIWj9z/o2aKUlWEwZlt
asQmJiOKNiJB8itovYJJEtDzE2Cb4ivPnUEeUktOaPZlO9lZ+JE=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1627885531</vt:lpwstr>
  </property>
  <property fmtid="{D5CDD505-2E9C-101B-9397-08002B2CF9AE}" pid="39" name="CWMacb8c0ecc4024b048de43fe33ac2b5dd">
    <vt:lpwstr>CWMJ2SCpkrFA6i738VWeaQPRdic+dawuC1a2aaVCO1HY5K5ZStZlaGsaPikvrx3L8G0f9xxMEs9TjX8yXJWi/oAVg==</vt:lpwstr>
  </property>
  <property fmtid="{D5CDD505-2E9C-101B-9397-08002B2CF9AE}" pid="40" name="CWM96212d5f8c9e4910a87bbcebf33b05d3">
    <vt:lpwstr>CWM5a+WzM1eT7FicCAzrde9lV6CrZEASSxxwd5YQ0VPFHpG62j+SuBjAKCvWaFB9QETuiGiJMG5rur35G8sphPDTw==</vt:lpwstr>
  </property>
  <property fmtid="{D5CDD505-2E9C-101B-9397-08002B2CF9AE}" pid="41" name="CWMc66f3bcb9c9847578ca939d7436afc0b">
    <vt:lpwstr>CWMXdPop55ataLx3QCeSQomtI8ZJdgI7hOOR5T/mfcs8JViqIOQh8mjzvluiknEIiqra3o1KzfeDJwFLw3uCa1PEA==</vt:lpwstr>
  </property>
  <property fmtid="{D5CDD505-2E9C-101B-9397-08002B2CF9AE}" pid="42" name="CWMb1059b93bd494b568c8b3be4a2fffe2a">
    <vt:lpwstr>CWMwgQroh4DoX+TVt2LiVEA6yJzgqy37JyTQMv0dt4Lw0at9ZovxAZvMzjPcBc2CvzQiq4iC3/Fvl+gWrQkhUAnyQ==</vt:lpwstr>
  </property>
  <property fmtid="{D5CDD505-2E9C-101B-9397-08002B2CF9AE}" pid="43" name="CWMc238f6a9e21a49aa9f74099a03b43d82">
    <vt:lpwstr>CWMJ/5vHqVOk+iAWMVuB5+dGCr8ySRhAQssNKF1+XOY5XQlFZgCoH2WHqpcglOFNoH86+08SBmejRi+rsMXLBqU4A==</vt:lpwstr>
  </property>
</Properties>
</file>